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E3006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06231D01" w14:textId="77777777" w:rsidR="009D15DC" w:rsidRPr="00803A59" w:rsidRDefault="009D15DC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4BF8469C" w:rsidR="00DB1852" w:rsidRPr="00803A59" w:rsidRDefault="009D15DC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668F4F4E" wp14:editId="238BF9BB">
            <wp:extent cx="2066925" cy="2066925"/>
            <wp:effectExtent l="0" t="0" r="9525" b="9525"/>
            <wp:docPr id="92420427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4FCC38ED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835263">
        <w:rPr>
          <w:rFonts w:ascii="Times New Roman" w:hAnsi="Times New Roman" w:cs="Times New Roman"/>
          <w:b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14:paraId="0F98F10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5932"/>
      </w:tblGrid>
      <w:tr w:rsidR="00DB1852" w:rsidRPr="00803A59" w14:paraId="34DCF66F" w14:textId="77777777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31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2638CD23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7F808F21" w14:textId="45D9B4ED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</w:p>
        </w:tc>
      </w:tr>
      <w:tr w:rsidR="00DB1852" w:rsidRPr="00803A59" w14:paraId="415FC930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31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E3006E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5931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028CF5C9" w:rsidR="00DB1852" w:rsidRPr="00803A59" w:rsidRDefault="001D794C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E3006E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E3006E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4A8797F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2217E5D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803A59" w:rsidRDefault="00DB1852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BF1F30">
        <w:trPr>
          <w:trHeight w:val="362"/>
          <w:jc w:val="center"/>
        </w:trPr>
        <w:tc>
          <w:tcPr>
            <w:tcW w:w="5245" w:type="dxa"/>
          </w:tcPr>
          <w:p w14:paraId="483E05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DB1852" w:rsidRPr="00803A59" w14:paraId="6D71F4BF" w14:textId="77777777" w:rsidTr="00BF1F30">
        <w:trPr>
          <w:trHeight w:val="3165"/>
          <w:jc w:val="center"/>
        </w:trPr>
        <w:tc>
          <w:tcPr>
            <w:tcW w:w="5245" w:type="dxa"/>
          </w:tcPr>
          <w:p w14:paraId="0BA1AC05" w14:textId="4AB6A4E1" w:rsidR="00DB1852" w:rsidRPr="00803A59" w:rsidRDefault="00FE3EA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засіданні н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ауково-методично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спеціальності </w:t>
            </w:r>
            <w:r w:rsidR="00E3006E"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215737ED" w14:textId="77777777" w:rsidR="00C66B9A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0A8EBF8D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4FC8C63" w14:textId="77777777" w:rsidR="00DB1852" w:rsidRPr="00803A59" w:rsidRDefault="00DB1852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7A26A77" w14:textId="77777777" w:rsidR="00DB1852" w:rsidRPr="00803A59" w:rsidRDefault="00DB1852">
            <w:pPr>
              <w:spacing w:after="0" w:line="240" w:lineRule="auto"/>
              <w:rPr>
                <w:lang w:val="uk-UA"/>
              </w:rPr>
            </w:pPr>
          </w:p>
          <w:p w14:paraId="7CDB090E" w14:textId="77777777" w:rsidR="00DB1852" w:rsidRPr="00803A59" w:rsidRDefault="00DB1852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9F75645" w14:textId="77777777" w:rsidR="00DB1852" w:rsidRPr="00803A59" w:rsidRDefault="00E3006E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52861D10" w14:textId="77777777" w:rsidTr="00BF1F30">
        <w:trPr>
          <w:jc w:val="center"/>
        </w:trPr>
        <w:tc>
          <w:tcPr>
            <w:tcW w:w="5245" w:type="dxa"/>
          </w:tcPr>
          <w:p w14:paraId="47C73D3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18474AC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70FE7BEC" w14:textId="77777777" w:rsidR="00B45FAE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117CB078" w14:textId="64216A78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778AB818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FC55C0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167E37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F0AAD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3F9967C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7B2F7B28" w14:textId="77777777" w:rsidR="00DB1852" w:rsidRPr="00803A59" w:rsidRDefault="00DB1852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94B85F" w14:textId="7777777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6D31AB4" w14:textId="77777777" w:rsidR="00C66B9A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4F7204AE" w14:textId="3FCEAD17" w:rsidR="00DB1852" w:rsidRPr="00803A59" w:rsidRDefault="00E3006E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42A5DD3" w14:textId="77777777" w:rsidR="00DB1852" w:rsidRPr="00803A59" w:rsidRDefault="00DB1852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85E66F5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8A08F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2B8D022" w14:textId="77777777" w:rsidR="00DB1852" w:rsidRPr="00803A59" w:rsidRDefault="00E3006E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3715987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61333A72" w14:textId="77777777" w:rsidTr="00BF1F30">
        <w:trPr>
          <w:jc w:val="center"/>
        </w:trPr>
        <w:tc>
          <w:tcPr>
            <w:tcW w:w="5245" w:type="dxa"/>
          </w:tcPr>
          <w:p w14:paraId="7E15CBDF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253B1AC8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77F2C5E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6F82E6CB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______________________Анна ГЕЛЕШ</w:t>
            </w:r>
          </w:p>
          <w:p w14:paraId="34DB6EB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BF1F30">
        <w:trPr>
          <w:jc w:val="center"/>
        </w:trPr>
        <w:tc>
          <w:tcPr>
            <w:tcW w:w="5245" w:type="dxa"/>
          </w:tcPr>
          <w:p w14:paraId="50E51BFD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006FA423" w14:textId="0FAC5343" w:rsidR="00DB1852" w:rsidRPr="00803A59" w:rsidRDefault="00FE3EA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засіданні 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Науково-методично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  <w:r w:rsidR="00E3006E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55F8836B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39D67C42" w14:textId="77777777" w:rsidR="00DB1852" w:rsidRPr="00803A59" w:rsidRDefault="00E3006E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7469D3D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1AF15745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37ADBC52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F1E6FDB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6DB5E4C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</w:tcPr>
          <w:p w14:paraId="76164CF4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093225A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E300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E3006E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4A4257E3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є нормативним документом, який регламентує нормативні, компетентнісні, кваліфікаційні, організаційні, навчальні та методичні вимоги до підготовки </w:t>
      </w:r>
      <w:r w:rsidR="00A85A0E">
        <w:rPr>
          <w:rFonts w:ascii="Times New Roman" w:hAnsi="Times New Roman" w:cs="Times New Roman"/>
          <w:sz w:val="28"/>
          <w:szCs w:val="28"/>
          <w:lang w:val="uk-UA"/>
        </w:rPr>
        <w:t>магістрів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2B1E5E96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sz w:val="28"/>
          <w:szCs w:val="28"/>
          <w:lang w:val="uk-UA"/>
        </w:rPr>
        <w:t>науков</w:t>
      </w:r>
      <w:r w:rsidR="00FE3E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FE3EA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розроблен</w:t>
      </w:r>
      <w:r w:rsidR="00FE3EA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386AEE">
        <w:rPr>
          <w:rFonts w:ascii="Times New Roman" w:hAnsi="Times New Roman" w:cs="Times New Roman"/>
          <w:bCs/>
          <w:sz w:val="28"/>
          <w:szCs w:val="28"/>
          <w:lang w:val="uk-UA"/>
        </w:rPr>
        <w:t>другого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386AEE">
        <w:rPr>
          <w:rFonts w:ascii="Times New Roman" w:hAnsi="Times New Roman" w:cs="Times New Roman"/>
          <w:bCs/>
          <w:sz w:val="28"/>
          <w:szCs w:val="28"/>
          <w:lang w:val="uk-UA"/>
        </w:rPr>
        <w:t>магістерського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633FB05D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4C5C72">
        <w:rPr>
          <w:rFonts w:ascii="Times New Roman" w:hAnsi="Times New Roman" w:cs="Times New Roman"/>
          <w:sz w:val="28"/>
          <w:szCs w:val="28"/>
          <w:lang w:val="uk-UA"/>
        </w:rPr>
        <w:t>науков</w:t>
      </w:r>
      <w:r w:rsidR="00FE3E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FE3E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 w:rsidR="00FE3EA5"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робоч</w:t>
      </w:r>
      <w:r w:rsidR="00FE3E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FE3EA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здобувач вищої освіти,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E3006E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16C677B8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Гарант освітньо-</w:t>
      </w:r>
      <w:r w:rsidR="00164948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6EDCF77D" w:rsidR="00DB1852" w:rsidRPr="00803A59" w:rsidRDefault="00E3006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 освітньо-</w:t>
      </w:r>
      <w:r w:rsidR="00164948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 w:rsidR="00FF7337" w:rsidRPr="00FF7337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обговорено та схвалено 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E30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E3006E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7538569A" w:rsidR="00DB1852" w:rsidRPr="00803A59" w:rsidRDefault="00E3006E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Дана освітньо-</w:t>
      </w:r>
      <w:r w:rsidR="00164948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2B58479F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E4423B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C52211C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951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навчально-наукового(их) інституту(ів), відповідального(их)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04AF4B70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Другий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магістерський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34CF5851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Магістр</w:t>
            </w:r>
          </w:p>
        </w:tc>
      </w:tr>
      <w:tr w:rsidR="00DB1852" w:rsidRPr="00803A59" w14:paraId="2B508D74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54458E1E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</w:t>
            </w:r>
            <w:r w:rsidR="0020104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наукова</w:t>
            </w:r>
          </w:p>
        </w:tc>
      </w:tr>
      <w:tr w:rsidR="00DB1852" w:rsidRPr="00803A59" w14:paraId="0A04110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37104B09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 </w:t>
            </w:r>
            <w:r w:rsidR="009F0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E3006E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місяці</w:t>
            </w:r>
            <w:r w:rsidR="009F0D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</w:p>
        </w:tc>
      </w:tr>
      <w:tr w:rsidR="00DB1852" w:rsidRPr="00803A59" w14:paraId="16A06D3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5283CC09" w:rsidR="00DB1852" w:rsidRPr="00803A59" w:rsidRDefault="00C753D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Магістр</w:t>
            </w:r>
            <w:r w:rsidR="00E3006E"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="00E3006E"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053CBEE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7257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програма передбачає присвоєння професійної(их) кваліфікації(й)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9C4CD8" w14:textId="2B799F63" w:rsidR="00DB1852" w:rsidRPr="00803A59" w:rsidRDefault="00D660B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DB1852" w:rsidRPr="00803A59" w14:paraId="78167F2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3915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Професійна(і) кваліфікація(ї), яка присвоюється за освітньою програмою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A9C452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2327A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освітніх компонентів (у кредитах ЄКТС), спрямованих на формування компетентностей,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0D26B8B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4F67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лінії професійного спрямування (СКЛ)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0A0395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5DC510C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6C218F6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5E86B4C9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429C136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51772" w:rsidRPr="00803A59" w14:paraId="2152D013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5C50" w14:textId="741B4558" w:rsidR="00951772" w:rsidRPr="00803A59" w:rsidRDefault="00951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9F61A10" w14:textId="77777777" w:rsidR="00951772" w:rsidRPr="00803A59" w:rsidRDefault="0095177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C75F4B1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9F2D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ліній професійного спрямування (ПРНЛ)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846F9A7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1.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  <w:p w14:paraId="65E44E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2AB99A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</w:pPr>
          </w:p>
          <w:p w14:paraId="0C3305E6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Лінія 2. Професійного спрямування </w:t>
            </w:r>
            <w:r w:rsidRPr="00803A59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196B3F2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Автономія і відповідальність (АіВ)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основі двосторонніх договорів між Національним університетом «Львівська 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95177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E3006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6C770CB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93FE96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6E57BE00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1B8DEA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027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(проєкт),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E3006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</w:p>
        </w:tc>
      </w:tr>
      <w:tr w:rsidR="00DB1852" w:rsidRPr="00803A59" w14:paraId="3C2D28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1.1. Цикл загальної підготовки</w:t>
            </w:r>
          </w:p>
        </w:tc>
      </w:tr>
      <w:tr w:rsidR="00DB1852" w:rsidRPr="00803A59" w14:paraId="7C35F9B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45C2C814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6A6D20" w:rsidRPr="00803A59" w14:paraId="418A490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9AE045" w14:textId="77777777" w:rsidR="006A6D20" w:rsidRPr="00803A59" w:rsidRDefault="006A6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9FF8" w14:textId="77777777" w:rsidR="006A6D20" w:rsidRPr="00803A59" w:rsidRDefault="006A6D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7ABF4" w14:textId="77777777" w:rsidR="006A6D20" w:rsidRPr="00803A59" w:rsidRDefault="006A6D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8CBF0D" w14:textId="77777777" w:rsidR="006A6D20" w:rsidRPr="00803A59" w:rsidRDefault="006A6D2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504110" w:rsidRPr="00803A59" w14:paraId="0FA03A24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5172C" w14:textId="77777777" w:rsidR="00504110" w:rsidRPr="00803A59" w:rsidRDefault="00504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0FA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1C989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BD6A35" w14:textId="77777777" w:rsidR="00504110" w:rsidRPr="00803A59" w:rsidRDefault="0050411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919CC6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1.2. Цикл професійної підготовки</w:t>
            </w:r>
          </w:p>
        </w:tc>
      </w:tr>
      <w:tr w:rsidR="00DB1852" w:rsidRPr="00803A59" w14:paraId="23BE468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FC856FE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1.2.1. Цикл професійної підготовки (освітні компоненти спеціальності)</w:t>
            </w:r>
          </w:p>
        </w:tc>
      </w:tr>
      <w:tr w:rsidR="00DB1852" w:rsidRPr="00803A59" w14:paraId="0CC07FD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4BDB3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44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8DE7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C493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D5C6E3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1C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A99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3E89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E6BD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2CCB89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D5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E1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7D35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14033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08825B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221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706B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85A9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F896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21C265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1.2.2. Цикл професійної підготовки (освітні компоненти освітньої програми)</w:t>
            </w:r>
          </w:p>
        </w:tc>
      </w:tr>
      <w:tr w:rsidR="00DB1852" w:rsidRPr="00803A59" w14:paraId="6487041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B12F0A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1C31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5DAE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7B23A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287E344C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31284D1" w14:textId="4AD51C97" w:rsidR="00342608" w:rsidRPr="006A6D20" w:rsidRDefault="006A6D20" w:rsidP="00C35B50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Дослідницька</w:t>
            </w:r>
            <w:r w:rsidRPr="006A6D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підготовк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а</w:t>
            </w:r>
            <w:r w:rsidRPr="006A6D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(наукові компоненти)</w:t>
            </w:r>
          </w:p>
        </w:tc>
      </w:tr>
      <w:tr w:rsidR="00342608" w:rsidRPr="00803A59" w14:paraId="58BFC157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91085" w14:textId="77777777" w:rsidR="00342608" w:rsidRPr="00803A59" w:rsidRDefault="00342608" w:rsidP="00C3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7AD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53BE0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6ED05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5282F446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690F5B" w14:textId="77777777" w:rsidR="00342608" w:rsidRPr="00803A59" w:rsidRDefault="00342608" w:rsidP="00C3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ED5B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4609F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DBA62E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314F71DB" w14:textId="77777777" w:rsidTr="00C35B50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E1F8CD" w14:textId="77777777" w:rsidR="00342608" w:rsidRPr="00803A59" w:rsidRDefault="00342608" w:rsidP="00C35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7C01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C20A9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EDB541" w14:textId="77777777" w:rsidR="00342608" w:rsidRPr="00803A59" w:rsidRDefault="00342608" w:rsidP="00C35B5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42608" w:rsidRPr="00803A59" w14:paraId="117FE8C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4A5307" w14:textId="0FD0AD54" w:rsidR="00342608" w:rsidRPr="00803A59" w:rsidRDefault="003426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1.2.3.: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6015A0" w14:textId="77777777" w:rsidR="00342608" w:rsidRPr="00803A59" w:rsidRDefault="003426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2A6C0C" w14:textId="77777777" w:rsidR="00342608" w:rsidRPr="00803A59" w:rsidRDefault="0034260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484517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A6A7E8" w14:textId="77777777" w:rsidR="00DB1852" w:rsidRPr="00803A59" w:rsidRDefault="00E3006E">
            <w:pPr>
              <w:pStyle w:val="af4"/>
              <w:numPr>
                <w:ilvl w:val="2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lastRenderedPageBreak/>
              <w:t>Практика та підсумкова атестація</w:t>
            </w:r>
          </w:p>
        </w:tc>
      </w:tr>
      <w:tr w:rsidR="00DB1852" w:rsidRPr="00803A59" w14:paraId="75311C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50DB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2D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37B7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757C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78FF0A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E333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38D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22A62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4C98D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C929990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4B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383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44BA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363B6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736730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A28C5" w14:textId="454173FC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</w:t>
            </w:r>
            <w:r w:rsidR="0034260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ABFF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4567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77777777" w:rsidR="00DB1852" w:rsidRPr="00803A59" w:rsidRDefault="00E3006E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</w:p>
        </w:tc>
      </w:tr>
      <w:tr w:rsidR="00DB1852" w:rsidRPr="00803A59" w14:paraId="0C1A65B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2.1. Цикл загальної підготовки</w:t>
            </w:r>
          </w:p>
        </w:tc>
      </w:tr>
      <w:tr w:rsidR="00DB1852" w:rsidRPr="00803A59" w14:paraId="6E030F9B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301F9EA" w:rsidR="00DB1852" w:rsidRPr="00803A59" w:rsidRDefault="00E0129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629966D0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2005E4EE" w:rsidR="00DB1852" w:rsidRPr="00803A59" w:rsidRDefault="005972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2.2. Цикл професійної підготовки</w:t>
            </w:r>
          </w:p>
        </w:tc>
      </w:tr>
      <w:tr w:rsidR="00DB1852" w:rsidRPr="00803A59" w14:paraId="58A1A43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EB52228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1. Професійного спрямування </w:t>
            </w:r>
          </w:p>
          <w:p w14:paraId="05EC6314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53424AD3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24F944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D2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CCD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D13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109894F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05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BF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267E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7EB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75AB69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E59469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4B9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0030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1D4B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211A1D7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296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9254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57743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BC2A60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97AA2B9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Лінія 2. Професійного спрямування </w:t>
            </w:r>
          </w:p>
          <w:p w14:paraId="50C18971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color w:val="EE0000"/>
                <w:sz w:val="26"/>
                <w:szCs w:val="26"/>
                <w:lang w:val="uk-UA"/>
              </w:rPr>
              <w:t>«Назва лінії професійного спрямування»</w:t>
            </w:r>
          </w:p>
        </w:tc>
      </w:tr>
      <w:tr w:rsidR="00DB1852" w:rsidRPr="00803A59" w14:paraId="2644E909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CD27798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475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Лінію 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4657B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A0A47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D867A16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42E08F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755C" w14:textId="714B9294" w:rsidR="00DB1852" w:rsidRPr="00803A59" w:rsidRDefault="001840A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3918" w14:textId="1856C3E0" w:rsidR="00DB1852" w:rsidRPr="00803A59" w:rsidRDefault="00CC13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70C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9D0BB4D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F649C22" w14:textId="77777777" w:rsidTr="000279FD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77777777" w:rsidR="00DB1852" w:rsidRPr="00803A59" w:rsidRDefault="00E300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освітньо-професійну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3AEA5D6D" w:rsidR="00DB1852" w:rsidRPr="00803A59" w:rsidRDefault="00B048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D7CDA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9B8D0" w14:textId="77777777" w:rsidR="00DB1852" w:rsidRPr="000C670A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4. ФОРМА(И) АТЕСТАЦІЇ ЗДОБУВАЧІВ ВИЩОЇ ОСВІТИ</w:t>
      </w:r>
    </w:p>
    <w:p w14:paraId="3733FD66" w14:textId="290402C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0C6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8CF304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2D005BC1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1A53CCCD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Форма(и) атестації здобувачів вищої освіти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BE4A0FA" w14:textId="77777777" w:rsidR="00DB1852" w:rsidRPr="00803A59" w:rsidRDefault="00DB185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E530E5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1CCD927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AB35F1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B07EA1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59A6BA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кваліфікаційного екзамену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15DEADC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D997CBA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AC4B0C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атестаційного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C7EB4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82173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52AA0F" w14:textId="77777777" w:rsidR="00DB1852" w:rsidRPr="00803A59" w:rsidRDefault="00E30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єдиного державного кваліфікаційного іспиту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2EE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3C1C4A6" w14:textId="77777777" w:rsidR="00DB1852" w:rsidRDefault="00E3006E">
      <w:pPr>
        <w:spacing w:after="0"/>
        <w:jc w:val="center"/>
        <w:rPr>
          <w:lang w:val="uk-UA"/>
        </w:rPr>
      </w:pPr>
      <w:r w:rsidRPr="00803A59">
        <w:rPr>
          <w:lang w:val="uk-UA"/>
        </w:rPr>
        <w:br w:type="page"/>
      </w:r>
    </w:p>
    <w:p w14:paraId="29AE0E61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НАУКОВА СКЛАДОВА</w:t>
      </w:r>
    </w:p>
    <w:p w14:paraId="156A757C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029CC25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2E443103" w14:textId="0D555753" w:rsidR="00051326" w:rsidRPr="00051326" w:rsidRDefault="00051326" w:rsidP="00051326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51326">
        <w:rPr>
          <w:rFonts w:ascii="Times New Roman" w:hAnsi="Times New Roman" w:cs="Times New Roman"/>
          <w:sz w:val="28"/>
          <w:szCs w:val="28"/>
          <w:lang w:val="uk-UA"/>
        </w:rPr>
        <w:t>Наукова складова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магістерської</w:t>
      </w:r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освітньо-наукової програми передбачає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здобувачем вищої освіти</w:t>
      </w:r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наукового дослідження під керівництвом наукового керівника та оформлення його результатів у вигляді магістерської кваліфікаційної роботи. Невід’ємною частиною наукової складової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магістерської</w:t>
      </w:r>
      <w:r w:rsidRPr="00051326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освітньо-наукової програми є підготовка та публікація наукових статей, виступи на наукових конференціях, наукових фахових семінарах, круглих столах, симпозіумах. </w:t>
      </w:r>
    </w:p>
    <w:p w14:paraId="091913CA" w14:textId="77777777" w:rsidR="00051326" w:rsidRPr="00051326" w:rsidRDefault="00051326" w:rsidP="00051326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218DBBD" w14:textId="77777777" w:rsidR="00051326" w:rsidRPr="00051326" w:rsidRDefault="00051326" w:rsidP="0005132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51326">
        <w:rPr>
          <w:lang w:val="uk-UA"/>
        </w:rPr>
        <w:br w:type="page"/>
      </w:r>
    </w:p>
    <w:p w14:paraId="2EB2B3B5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ТЕМАТИКА НАУКОВИХ ДОСЛІДЖЕНЬ</w:t>
      </w:r>
    </w:p>
    <w:p w14:paraId="18A4FCA0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C7C3FC0" w14:textId="77777777" w:rsidR="00051326" w:rsidRPr="00803A59" w:rsidRDefault="00051326" w:rsidP="00051326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5A65004" w14:textId="77777777" w:rsidR="00051326" w:rsidRPr="00545A73" w:rsidRDefault="00051326" w:rsidP="00051326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BA1BDBE" w14:textId="6186E213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56F8E6A8" w14:textId="5DE9122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</w:p>
    <w:p w14:paraId="25B5A38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D41C3B3" w14:textId="0E125845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.1. МАТРИЦЯ ВІДПОВІДНОСТІ КОМПЕТЕНТНОСТЕЙ ОСВІТНІМ КОМПОНЕНТАМ</w:t>
      </w:r>
    </w:p>
    <w:p w14:paraId="7EFD7613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CA7C51D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2B41E073" w14:textId="1FCB241B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B56B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194C595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210D50D4" w14:textId="77777777" w:rsidR="00DB1852" w:rsidRPr="00803A59" w:rsidRDefault="00E3006E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lang w:val="uk-UA"/>
        </w:rPr>
        <w:br w:type="page"/>
      </w:r>
    </w:p>
    <w:p w14:paraId="16E29B27" w14:textId="3C82BC30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МАТРИЦЯ ВІДПОВІДНОСТІ ПРОГРАМНИХ РЕЗУЛЬТАТІВ НАВЧАННЯ ОСВІТНІМ КОМПОНЕНТАМ </w:t>
      </w:r>
    </w:p>
    <w:p w14:paraId="0E66DB3F" w14:textId="39997B53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AF5BC95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7DA302" w14:textId="342E6A97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.1. МАТРИЦЯ ВІДПОВІДНОСТІ ПРОГРАМНИХ РЕЗУЛЬТАТІВ НАВЧАНН</w:t>
      </w:r>
      <w:r w:rsidR="000C670A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11E37399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1.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5DD66F66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067C8C73" w14:textId="0C0E1F08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.2. МАТРИЦЯ ВІДПОВІДНОСТІ ПРОГРАМНИХ РЕЗУЛЬТАТІВ НАВЧАНН</w:t>
      </w:r>
      <w:r w:rsidR="00636474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ОСВІТНІМ КОМПОНЕНТАМ</w:t>
      </w:r>
    </w:p>
    <w:p w14:paraId="7324DCEF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(ЛІНІЯ 2. ПРОФЕСІЙНОГО СПРЯМУВАННЯ</w:t>
      </w:r>
      <w:r w:rsidRPr="00803A59">
        <w:rPr>
          <w:rFonts w:ascii="Times New Roman" w:hAnsi="Times New Roman" w:cs="Times New Roman"/>
          <w:b/>
          <w:bCs/>
          <w:i/>
          <w:iCs/>
          <w:sz w:val="26"/>
          <w:szCs w:val="26"/>
          <w:lang w:val="uk-UA"/>
        </w:rPr>
        <w:t xml:space="preserve"> </w:t>
      </w:r>
      <w:r w:rsidRPr="00803A59">
        <w:rPr>
          <w:rFonts w:ascii="Times New Roman" w:hAnsi="Times New Roman" w:cs="Times New Roman"/>
          <w:b/>
          <w:bCs/>
          <w:i/>
          <w:iCs/>
          <w:color w:val="EE0000"/>
          <w:sz w:val="26"/>
          <w:szCs w:val="26"/>
          <w:lang w:val="uk-UA"/>
        </w:rPr>
        <w:t>«НАЗВА ЛІНІЇ ПРОФЕСІЙНОГО СПРЯМУВАННЯ»</w:t>
      </w:r>
      <w:r w:rsidRPr="00803A59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83CAFC3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054DDA61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СТРУКТУРНО-ЛОГІЧНА СХЕМА</w:t>
      </w:r>
    </w:p>
    <w:p w14:paraId="71A2AB76" w14:textId="4B552164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898C4C8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E300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7742EBA6" w:rsidR="00DB1852" w:rsidRPr="00803A59" w:rsidRDefault="00006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 w:rsidR="00E3006E"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ЗМІНИ І ДОПОВНЕННЯ ДО</w:t>
      </w:r>
    </w:p>
    <w:p w14:paraId="7290E4C2" w14:textId="09D7DA02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D660B1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BA4D080" w14:textId="77777777" w:rsidR="00DB1852" w:rsidRPr="00803A59" w:rsidRDefault="00E3006E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E30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E3006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028C4CC7" w:rsidR="00DB1852" w:rsidRPr="00803A59" w:rsidRDefault="00E3006E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Гарант освітньо-</w:t>
      </w:r>
      <w:r w:rsidR="00D660B1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F0D1" w14:textId="77777777" w:rsidR="00885D3A" w:rsidRDefault="00885D3A">
      <w:pPr>
        <w:spacing w:after="0" w:line="240" w:lineRule="auto"/>
      </w:pPr>
      <w:r>
        <w:separator/>
      </w:r>
    </w:p>
  </w:endnote>
  <w:endnote w:type="continuationSeparator" w:id="0">
    <w:p w14:paraId="6264FA63" w14:textId="77777777" w:rsidR="00885D3A" w:rsidRDefault="0088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E3006E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E3006E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E3006E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6492" w14:textId="77777777" w:rsidR="00885D3A" w:rsidRDefault="00885D3A">
      <w:pPr>
        <w:spacing w:after="0" w:line="240" w:lineRule="auto"/>
      </w:pPr>
      <w:r>
        <w:separator/>
      </w:r>
    </w:p>
  </w:footnote>
  <w:footnote w:type="continuationSeparator" w:id="0">
    <w:p w14:paraId="25F3C7D1" w14:textId="77777777" w:rsidR="00885D3A" w:rsidRDefault="0088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06B90"/>
    <w:rsid w:val="000279FD"/>
    <w:rsid w:val="00051326"/>
    <w:rsid w:val="0006307F"/>
    <w:rsid w:val="00066174"/>
    <w:rsid w:val="000B3183"/>
    <w:rsid w:val="000C670A"/>
    <w:rsid w:val="000D55BF"/>
    <w:rsid w:val="00162D1F"/>
    <w:rsid w:val="00162DD5"/>
    <w:rsid w:val="00164948"/>
    <w:rsid w:val="001840AC"/>
    <w:rsid w:val="0019566E"/>
    <w:rsid w:val="001D794C"/>
    <w:rsid w:val="00201049"/>
    <w:rsid w:val="00235211"/>
    <w:rsid w:val="002507BE"/>
    <w:rsid w:val="002D7F91"/>
    <w:rsid w:val="00342608"/>
    <w:rsid w:val="003805F9"/>
    <w:rsid w:val="00386AEE"/>
    <w:rsid w:val="003C2553"/>
    <w:rsid w:val="00481E65"/>
    <w:rsid w:val="004A12BA"/>
    <w:rsid w:val="004C5C72"/>
    <w:rsid w:val="004E4B33"/>
    <w:rsid w:val="00504110"/>
    <w:rsid w:val="00520A79"/>
    <w:rsid w:val="005972FD"/>
    <w:rsid w:val="005A73E7"/>
    <w:rsid w:val="005F2023"/>
    <w:rsid w:val="006069E6"/>
    <w:rsid w:val="00624E10"/>
    <w:rsid w:val="00636474"/>
    <w:rsid w:val="00642A09"/>
    <w:rsid w:val="006A6D20"/>
    <w:rsid w:val="006B56BD"/>
    <w:rsid w:val="0077255D"/>
    <w:rsid w:val="00772AAC"/>
    <w:rsid w:val="007908C5"/>
    <w:rsid w:val="007D085C"/>
    <w:rsid w:val="007E4A85"/>
    <w:rsid w:val="007F2667"/>
    <w:rsid w:val="007F7AD6"/>
    <w:rsid w:val="00803A59"/>
    <w:rsid w:val="00803C66"/>
    <w:rsid w:val="00835263"/>
    <w:rsid w:val="008557C1"/>
    <w:rsid w:val="00885D3A"/>
    <w:rsid w:val="008873F6"/>
    <w:rsid w:val="008A54DE"/>
    <w:rsid w:val="00925795"/>
    <w:rsid w:val="00951772"/>
    <w:rsid w:val="009D15DC"/>
    <w:rsid w:val="009F0DE0"/>
    <w:rsid w:val="00A6412C"/>
    <w:rsid w:val="00A80FDC"/>
    <w:rsid w:val="00A85A0E"/>
    <w:rsid w:val="00AE1974"/>
    <w:rsid w:val="00B01372"/>
    <w:rsid w:val="00B04895"/>
    <w:rsid w:val="00B24DEC"/>
    <w:rsid w:val="00B441C0"/>
    <w:rsid w:val="00B45FAE"/>
    <w:rsid w:val="00B7654F"/>
    <w:rsid w:val="00B96809"/>
    <w:rsid w:val="00BF1F30"/>
    <w:rsid w:val="00C336B1"/>
    <w:rsid w:val="00C66B9A"/>
    <w:rsid w:val="00C74E11"/>
    <w:rsid w:val="00C753DC"/>
    <w:rsid w:val="00C83769"/>
    <w:rsid w:val="00CC134F"/>
    <w:rsid w:val="00D130D0"/>
    <w:rsid w:val="00D14876"/>
    <w:rsid w:val="00D41A20"/>
    <w:rsid w:val="00D660B1"/>
    <w:rsid w:val="00D86F43"/>
    <w:rsid w:val="00DB1852"/>
    <w:rsid w:val="00DB1A1F"/>
    <w:rsid w:val="00DB4C76"/>
    <w:rsid w:val="00E0129A"/>
    <w:rsid w:val="00E3006E"/>
    <w:rsid w:val="00E4423B"/>
    <w:rsid w:val="00E51BD1"/>
    <w:rsid w:val="00E655FB"/>
    <w:rsid w:val="00EB28B4"/>
    <w:rsid w:val="00F0769D"/>
    <w:rsid w:val="00F11392"/>
    <w:rsid w:val="00FC0CF8"/>
    <w:rsid w:val="00FC54E0"/>
    <w:rsid w:val="00FE3EA5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7317</Words>
  <Characters>4171</Characters>
  <Application>Microsoft Office Word</Application>
  <DocSecurity>0</DocSecurity>
  <Lines>34</Lines>
  <Paragraphs>22</Paragraphs>
  <ScaleCrop>false</ScaleCrop>
  <Company>Reanimator Extreme Edition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anna.v.gelesh@lpnu.ua</cp:lastModifiedBy>
  <cp:revision>59</cp:revision>
  <cp:lastPrinted>2025-11-20T08:51:00Z</cp:lastPrinted>
  <dcterms:created xsi:type="dcterms:W3CDTF">2025-11-11T08:08:00Z</dcterms:created>
  <dcterms:modified xsi:type="dcterms:W3CDTF">2026-01-19T16:51:00Z</dcterms:modified>
  <dc:language>en-US</dc:language>
</cp:coreProperties>
</file>