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DC1" w:rsidRPr="0007157D" w:rsidRDefault="00303DC1" w:rsidP="00303DC1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07157D">
        <w:rPr>
          <w:b/>
          <w:bCs/>
          <w:i/>
          <w:iCs/>
          <w:color w:val="FF0000"/>
          <w:sz w:val="28"/>
          <w:szCs w:val="28"/>
        </w:rPr>
        <w:t xml:space="preserve">Зразок типової </w:t>
      </w:r>
    </w:p>
    <w:p w:rsidR="00303DC1" w:rsidRPr="0007157D" w:rsidRDefault="00303DC1" w:rsidP="00303DC1">
      <w:pPr>
        <w:pStyle w:val="HTML"/>
        <w:jc w:val="both"/>
        <w:rPr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bookmarkStart w:id="0" w:name="_GoBack"/>
      <w:r w:rsidRPr="0007157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посадової інструкції      </w:t>
      </w:r>
      <w:bookmarkEnd w:id="0"/>
    </w:p>
    <w:p w:rsidR="00303DC1" w:rsidRDefault="00303DC1" w:rsidP="00303DC1">
      <w:pPr>
        <w:pStyle w:val="HTM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0C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03DC1" w:rsidRDefault="00303DC1" w:rsidP="00303DC1">
      <w:pPr>
        <w:jc w:val="both"/>
        <w:rPr>
          <w:b/>
          <w:bCs/>
          <w:sz w:val="28"/>
          <w:szCs w:val="28"/>
        </w:rPr>
      </w:pPr>
    </w:p>
    <w:p w:rsidR="00303DC1" w:rsidRPr="008C0CC8" w:rsidRDefault="00303DC1" w:rsidP="00303DC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8C0CC8">
        <w:rPr>
          <w:b/>
          <w:bCs/>
          <w:sz w:val="28"/>
          <w:szCs w:val="28"/>
        </w:rPr>
        <w:t>Міністерство освіти і науки України</w:t>
      </w:r>
    </w:p>
    <w:p w:rsidR="00303DC1" w:rsidRPr="008C0CC8" w:rsidRDefault="00303DC1" w:rsidP="00303DC1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CC8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«Львівська політехніка»</w:t>
      </w:r>
    </w:p>
    <w:p w:rsidR="00303DC1" w:rsidRDefault="00303DC1" w:rsidP="00303DC1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C1" w:rsidRDefault="00303DC1" w:rsidP="00303DC1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3DC1" w:rsidRPr="008C0CC8" w:rsidRDefault="00303DC1" w:rsidP="00303DC1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9599" w:type="dxa"/>
        <w:tblLayout w:type="fixed"/>
        <w:tblLook w:val="0000" w:firstRow="0" w:lastRow="0" w:firstColumn="0" w:lastColumn="0" w:noHBand="0" w:noVBand="0"/>
      </w:tblPr>
      <w:tblGrid>
        <w:gridCol w:w="4872"/>
        <w:gridCol w:w="4872"/>
        <w:gridCol w:w="4872"/>
        <w:gridCol w:w="4983"/>
      </w:tblGrid>
      <w:tr w:rsidR="004B1134" w:rsidRPr="008C0CC8" w:rsidTr="004B1134">
        <w:tc>
          <w:tcPr>
            <w:tcW w:w="4872" w:type="dxa"/>
          </w:tcPr>
          <w:p w:rsidR="004B1134" w:rsidRPr="008C0CC8" w:rsidRDefault="004B1134" w:rsidP="004B113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C0CC8">
              <w:rPr>
                <w:b/>
                <w:sz w:val="28"/>
                <w:szCs w:val="28"/>
              </w:rPr>
              <w:t>«Погоджено»</w:t>
            </w:r>
          </w:p>
        </w:tc>
        <w:tc>
          <w:tcPr>
            <w:tcW w:w="4872" w:type="dxa"/>
          </w:tcPr>
          <w:p w:rsidR="004B1134" w:rsidRPr="008C0CC8" w:rsidRDefault="004B1134" w:rsidP="004B1134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«Затверджено</w:t>
            </w:r>
            <w:r w:rsidRPr="008C0CC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4872" w:type="dxa"/>
            <w:shd w:val="clear" w:color="auto" w:fill="auto"/>
          </w:tcPr>
          <w:p w:rsidR="004B1134" w:rsidRPr="008C0CC8" w:rsidRDefault="004B1134" w:rsidP="004B113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4B1134" w:rsidRPr="008C0CC8" w:rsidRDefault="004B1134" w:rsidP="004B1134">
            <w:pPr>
              <w:pStyle w:val="Center"/>
              <w:widowControl w:val="0"/>
              <w:snapToGrid w:val="0"/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B1134" w:rsidRPr="00054663" w:rsidTr="004B1134">
        <w:tc>
          <w:tcPr>
            <w:tcW w:w="4872" w:type="dxa"/>
          </w:tcPr>
          <w:p w:rsidR="004B1134" w:rsidRPr="008C0CC8" w:rsidRDefault="004B1134" w:rsidP="004B1134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Голова профкому </w:t>
            </w:r>
          </w:p>
          <w:p w:rsidR="004B1134" w:rsidRDefault="004B1134" w:rsidP="004B113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________________Роман КОЛОДІЙ</w:t>
            </w:r>
          </w:p>
          <w:p w:rsidR="004B1134" w:rsidRDefault="004B1134" w:rsidP="004B1134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Начальник юридичного відділу</w:t>
            </w:r>
          </w:p>
          <w:p w:rsidR="004B1134" w:rsidRPr="008C0CC8" w:rsidRDefault="004B1134" w:rsidP="004B1134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Андрій МОРОЗ</w:t>
            </w:r>
          </w:p>
          <w:p w:rsidR="004B1134" w:rsidRPr="008C0CC8" w:rsidRDefault="004B1134" w:rsidP="004B1134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охорони праці                      </w:t>
            </w:r>
          </w:p>
          <w:p w:rsidR="004B1134" w:rsidRDefault="004B1134" w:rsidP="004B1134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____________В</w:t>
            </w:r>
            <w:r>
              <w:rPr>
                <w:sz w:val="28"/>
                <w:szCs w:val="28"/>
              </w:rPr>
              <w:t xml:space="preserve">олодимир </w:t>
            </w:r>
            <w:r w:rsidRPr="008C0CC8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ЕПІТЧАК</w:t>
            </w:r>
          </w:p>
          <w:p w:rsidR="004B1134" w:rsidRPr="008C0CC8" w:rsidRDefault="004B1134" w:rsidP="004B1134">
            <w:pPr>
              <w:snapToGrid w:val="0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кадрів</w:t>
            </w:r>
            <w:r w:rsidRPr="008C0CC8">
              <w:rPr>
                <w:sz w:val="28"/>
                <w:szCs w:val="28"/>
              </w:rPr>
              <w:t xml:space="preserve">                      </w:t>
            </w:r>
          </w:p>
          <w:p w:rsidR="004B1134" w:rsidRDefault="004B1134" w:rsidP="004B1134">
            <w:pPr>
              <w:tabs>
                <w:tab w:val="left" w:pos="3825"/>
              </w:tabs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Юрій НОВИЦЬКИЙ</w:t>
            </w:r>
          </w:p>
          <w:p w:rsidR="004B1134" w:rsidRPr="0081453A" w:rsidRDefault="004B1134" w:rsidP="004B1134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</w:tcPr>
          <w:p w:rsidR="004B1134" w:rsidRPr="008C0CC8" w:rsidRDefault="004B1134" w:rsidP="004B1134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Проректор з наукової роботи</w:t>
            </w:r>
          </w:p>
          <w:p w:rsidR="004B1134" w:rsidRPr="008C0CC8" w:rsidRDefault="004B1134" w:rsidP="004B1134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 Національного університету </w:t>
            </w:r>
          </w:p>
          <w:p w:rsidR="004B1134" w:rsidRDefault="004B1134" w:rsidP="004B1134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 xml:space="preserve">“Львівська політехніка” </w:t>
            </w:r>
          </w:p>
          <w:p w:rsidR="004B1134" w:rsidRPr="008C0CC8" w:rsidRDefault="004B1134" w:rsidP="004B1134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Іван ДЕМИДОВ</w:t>
            </w:r>
            <w:r w:rsidRPr="008C0CC8">
              <w:rPr>
                <w:sz w:val="28"/>
                <w:szCs w:val="28"/>
              </w:rPr>
              <w:t xml:space="preserve"> </w:t>
            </w:r>
          </w:p>
          <w:p w:rsidR="004B1134" w:rsidRDefault="004B1134" w:rsidP="004B113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B1134" w:rsidRDefault="004B1134" w:rsidP="004B1134">
            <w:pPr>
              <w:snapToGrid w:val="0"/>
              <w:jc w:val="center"/>
              <w:rPr>
                <w:sz w:val="28"/>
                <w:szCs w:val="28"/>
              </w:rPr>
            </w:pPr>
            <w:r w:rsidRPr="008C0CC8">
              <w:rPr>
                <w:sz w:val="28"/>
                <w:szCs w:val="28"/>
              </w:rPr>
              <w:t>«___»  ______________20</w:t>
            </w:r>
            <w:r w:rsidRPr="004C7DD4">
              <w:rPr>
                <w:sz w:val="28"/>
                <w:szCs w:val="28"/>
              </w:rPr>
              <w:t xml:space="preserve">  </w:t>
            </w:r>
            <w:r w:rsidRPr="008C0CC8">
              <w:rPr>
                <w:sz w:val="28"/>
                <w:szCs w:val="28"/>
              </w:rPr>
              <w:t xml:space="preserve"> р</w:t>
            </w:r>
          </w:p>
          <w:p w:rsidR="004B1134" w:rsidRPr="00054663" w:rsidRDefault="004B1134" w:rsidP="004B1134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  <w:tc>
          <w:tcPr>
            <w:tcW w:w="4872" w:type="dxa"/>
            <w:shd w:val="clear" w:color="auto" w:fill="auto"/>
          </w:tcPr>
          <w:p w:rsidR="004B1134" w:rsidRPr="0081453A" w:rsidRDefault="004B1134" w:rsidP="004B1134">
            <w:pPr>
              <w:tabs>
                <w:tab w:val="left" w:pos="3825"/>
              </w:tabs>
              <w:rPr>
                <w:sz w:val="28"/>
                <w:szCs w:val="28"/>
              </w:rPr>
            </w:pPr>
          </w:p>
        </w:tc>
        <w:tc>
          <w:tcPr>
            <w:tcW w:w="4983" w:type="dxa"/>
            <w:shd w:val="clear" w:color="auto" w:fill="auto"/>
          </w:tcPr>
          <w:p w:rsidR="004B1134" w:rsidRPr="00054663" w:rsidRDefault="004B1134" w:rsidP="004B1134">
            <w:pPr>
              <w:tabs>
                <w:tab w:val="left" w:pos="915"/>
              </w:tabs>
              <w:rPr>
                <w:sz w:val="28"/>
                <w:szCs w:val="28"/>
              </w:rPr>
            </w:pPr>
          </w:p>
        </w:tc>
      </w:tr>
    </w:tbl>
    <w:p w:rsidR="00303DC1" w:rsidRPr="008C0CC8" w:rsidRDefault="00303DC1" w:rsidP="00303DC1">
      <w:pPr>
        <w:autoSpaceDE w:val="0"/>
        <w:jc w:val="both"/>
        <w:rPr>
          <w:sz w:val="28"/>
          <w:szCs w:val="28"/>
        </w:rPr>
      </w:pPr>
    </w:p>
    <w:p w:rsidR="00303DC1" w:rsidRPr="008C0CC8" w:rsidRDefault="00303DC1" w:rsidP="00303DC1">
      <w:pPr>
        <w:autoSpaceDE w:val="0"/>
        <w:jc w:val="both"/>
        <w:rPr>
          <w:sz w:val="28"/>
          <w:szCs w:val="28"/>
        </w:rPr>
      </w:pPr>
    </w:p>
    <w:p w:rsidR="00303DC1" w:rsidRPr="008C0CC8" w:rsidRDefault="00303DC1" w:rsidP="00303DC1">
      <w:pPr>
        <w:autoSpaceDE w:val="0"/>
        <w:jc w:val="center"/>
        <w:rPr>
          <w:b/>
          <w:bCs/>
          <w:sz w:val="28"/>
          <w:szCs w:val="28"/>
        </w:rPr>
      </w:pPr>
      <w:r w:rsidRPr="008C0CC8">
        <w:rPr>
          <w:b/>
          <w:bCs/>
          <w:sz w:val="28"/>
          <w:szCs w:val="28"/>
        </w:rPr>
        <w:t xml:space="preserve">      ПОСАДОВА ІНСТРУКЦІЯ</w:t>
      </w:r>
    </w:p>
    <w:p w:rsidR="00B32B49" w:rsidRDefault="00303DC1" w:rsidP="00B32B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8C0CC8">
        <w:rPr>
          <w:b/>
          <w:bCs/>
          <w:sz w:val="28"/>
          <w:szCs w:val="28"/>
        </w:rPr>
        <w:t xml:space="preserve">ІНЖЕНЕРА  </w:t>
      </w:r>
    </w:p>
    <w:p w:rsidR="00B32B49" w:rsidRPr="00C6460F" w:rsidRDefault="00B32B49" w:rsidP="00B32B49">
      <w:pPr>
        <w:jc w:val="center"/>
        <w:rPr>
          <w:b/>
          <w:i/>
          <w:iCs/>
          <w:color w:val="FF0000"/>
          <w:position w:val="6"/>
          <w:sz w:val="28"/>
          <w:szCs w:val="28"/>
          <w:lang w:val="ru-RU"/>
        </w:rPr>
      </w:pPr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НДР (НДЛ) 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кафедри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 xml:space="preserve"> (</w:t>
      </w:r>
      <w:proofErr w:type="spellStart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вказати</w:t>
      </w:r>
      <w:proofErr w:type="spellEnd"/>
      <w:r w:rsidRPr="00C6460F">
        <w:rPr>
          <w:b/>
          <w:i/>
          <w:iCs/>
          <w:color w:val="FF0000"/>
          <w:position w:val="6"/>
          <w:sz w:val="28"/>
          <w:szCs w:val="28"/>
          <w:lang w:val="ru-RU"/>
        </w:rPr>
        <w:t>)</w:t>
      </w:r>
    </w:p>
    <w:p w:rsidR="00303DC1" w:rsidRPr="008C0CC8" w:rsidRDefault="00303DC1" w:rsidP="00303DC1">
      <w:pPr>
        <w:autoSpaceDE w:val="0"/>
        <w:jc w:val="center"/>
        <w:rPr>
          <w:sz w:val="28"/>
          <w:szCs w:val="28"/>
        </w:rPr>
      </w:pPr>
    </w:p>
    <w:p w:rsidR="00303DC1" w:rsidRDefault="00303DC1" w:rsidP="00303DC1">
      <w:pPr>
        <w:autoSpaceDE w:val="0"/>
        <w:jc w:val="center"/>
        <w:rPr>
          <w:b/>
          <w:caps/>
          <w:position w:val="6"/>
          <w:sz w:val="28"/>
          <w:szCs w:val="28"/>
          <w:lang w:val="ru-RU"/>
        </w:rPr>
      </w:pPr>
      <w:r w:rsidRPr="002A58BF">
        <w:rPr>
          <w:b/>
          <w:caps/>
          <w:position w:val="6"/>
          <w:sz w:val="28"/>
          <w:szCs w:val="28"/>
          <w:lang w:val="ru-RU"/>
        </w:rPr>
        <w:t>1.</w:t>
      </w:r>
      <w:r>
        <w:rPr>
          <w:b/>
          <w:caps/>
          <w:position w:val="6"/>
          <w:sz w:val="28"/>
          <w:szCs w:val="28"/>
          <w:lang w:val="ru-RU"/>
        </w:rPr>
        <w:t xml:space="preserve"> </w:t>
      </w:r>
      <w:r w:rsidRPr="008C0CC8">
        <w:rPr>
          <w:b/>
          <w:caps/>
          <w:position w:val="6"/>
          <w:sz w:val="28"/>
          <w:szCs w:val="28"/>
          <w:lang w:val="ru-RU"/>
        </w:rPr>
        <w:t>загальні положення</w:t>
      </w:r>
    </w:p>
    <w:p w:rsidR="00303DC1" w:rsidRPr="008C0CC8" w:rsidRDefault="00303DC1" w:rsidP="00303DC1">
      <w:pPr>
        <w:autoSpaceDE w:val="0"/>
        <w:jc w:val="center"/>
        <w:rPr>
          <w:b/>
          <w:caps/>
          <w:position w:val="6"/>
          <w:sz w:val="28"/>
          <w:szCs w:val="28"/>
          <w:lang w:val="ru-RU"/>
        </w:rPr>
      </w:pPr>
    </w:p>
    <w:p w:rsidR="00303DC1" w:rsidRDefault="00303DC1" w:rsidP="00303DC1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  <w:proofErr w:type="spellStart"/>
      <w:r w:rsidRPr="008C0CC8">
        <w:rPr>
          <w:position w:val="6"/>
          <w:sz w:val="28"/>
          <w:szCs w:val="28"/>
          <w:lang w:val="ru-RU"/>
        </w:rPr>
        <w:t>Посадову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інструкцію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для </w:t>
      </w:r>
      <w:r w:rsidRPr="008C0CC8">
        <w:rPr>
          <w:position w:val="6"/>
          <w:sz w:val="28"/>
          <w:szCs w:val="28"/>
        </w:rPr>
        <w:t>інженера  науково-дослідного сектора  (</w:t>
      </w:r>
      <w:proofErr w:type="spellStart"/>
      <w:r w:rsidRPr="008C0CC8">
        <w:rPr>
          <w:position w:val="6"/>
          <w:sz w:val="28"/>
          <w:szCs w:val="28"/>
        </w:rPr>
        <w:t>лабора</w:t>
      </w:r>
      <w:proofErr w:type="spellEnd"/>
      <w:r>
        <w:rPr>
          <w:position w:val="6"/>
          <w:sz w:val="28"/>
          <w:szCs w:val="28"/>
        </w:rPr>
        <w:t>-</w:t>
      </w:r>
      <w:r w:rsidRPr="008C0CC8">
        <w:rPr>
          <w:position w:val="6"/>
          <w:sz w:val="28"/>
          <w:szCs w:val="28"/>
        </w:rPr>
        <w:t>торії, групи), що вхо</w:t>
      </w:r>
      <w:r>
        <w:rPr>
          <w:position w:val="6"/>
          <w:sz w:val="28"/>
          <w:szCs w:val="28"/>
        </w:rPr>
        <w:t xml:space="preserve">дить до складу науково-дослідного відділу </w:t>
      </w:r>
      <w:r w:rsidRPr="008C0CC8">
        <w:rPr>
          <w:position w:val="6"/>
          <w:sz w:val="28"/>
          <w:szCs w:val="28"/>
        </w:rPr>
        <w:t>(лабораторії</w:t>
      </w:r>
      <w:r>
        <w:rPr>
          <w:position w:val="6"/>
          <w:sz w:val="28"/>
          <w:szCs w:val="28"/>
        </w:rPr>
        <w:t>)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науково-дослідної</w:t>
      </w:r>
      <w:r w:rsidRPr="008C0CC8">
        <w:rPr>
          <w:position w:val="6"/>
          <w:sz w:val="28"/>
          <w:szCs w:val="28"/>
        </w:rPr>
        <w:t xml:space="preserve"> частини </w:t>
      </w:r>
      <w:r>
        <w:rPr>
          <w:position w:val="6"/>
          <w:sz w:val="28"/>
          <w:szCs w:val="28"/>
        </w:rPr>
        <w:t xml:space="preserve">у складі </w:t>
      </w:r>
      <w:r w:rsidRPr="008C0CC8">
        <w:rPr>
          <w:position w:val="6"/>
          <w:sz w:val="28"/>
          <w:szCs w:val="28"/>
        </w:rPr>
        <w:t>університе</w:t>
      </w:r>
      <w:r>
        <w:rPr>
          <w:position w:val="6"/>
          <w:sz w:val="28"/>
          <w:szCs w:val="28"/>
        </w:rPr>
        <w:t>ту,</w:t>
      </w:r>
      <w:r w:rsidRPr="008C0CC8">
        <w:rPr>
          <w:position w:val="6"/>
          <w:sz w:val="28"/>
          <w:szCs w:val="28"/>
        </w:rPr>
        <w:t xml:space="preserve"> розроблено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науково-дослідною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частин</w:t>
      </w:r>
      <w:r w:rsidRPr="008C0CC8">
        <w:rPr>
          <w:position w:val="6"/>
          <w:sz w:val="28"/>
          <w:szCs w:val="28"/>
        </w:rPr>
        <w:t>ою</w:t>
      </w:r>
      <w:proofErr w:type="spellEnd"/>
      <w:r w:rsidR="00CE7F6F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CE7F6F">
        <w:rPr>
          <w:position w:val="6"/>
          <w:sz w:val="28"/>
          <w:szCs w:val="28"/>
          <w:lang w:val="ru-RU"/>
        </w:rPr>
        <w:t>Національного</w:t>
      </w:r>
      <w:proofErr w:type="spellEnd"/>
      <w:r w:rsidR="00CE7F6F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CE7F6F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CE7F6F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Львівська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політехніка</w:t>
      </w:r>
      <w:r w:rsidR="00CE7F6F">
        <w:rPr>
          <w:position w:val="6"/>
          <w:sz w:val="28"/>
          <w:szCs w:val="28"/>
          <w:lang w:val="ru-RU"/>
        </w:rPr>
        <w:t>»</w:t>
      </w:r>
      <w:r w:rsidRPr="008C0CC8">
        <w:rPr>
          <w:position w:val="6"/>
          <w:sz w:val="28"/>
          <w:szCs w:val="28"/>
          <w:lang w:val="ru-RU"/>
        </w:rPr>
        <w:t xml:space="preserve"> на </w:t>
      </w:r>
      <w:proofErr w:type="spellStart"/>
      <w:r w:rsidRPr="008C0CC8">
        <w:rPr>
          <w:position w:val="6"/>
          <w:sz w:val="28"/>
          <w:szCs w:val="28"/>
          <w:lang w:val="ru-RU"/>
        </w:rPr>
        <w:t>підставі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Положення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про </w:t>
      </w:r>
      <w:proofErr w:type="spellStart"/>
      <w:r w:rsidRPr="008C0CC8">
        <w:rPr>
          <w:position w:val="6"/>
          <w:sz w:val="28"/>
          <w:szCs w:val="28"/>
          <w:lang w:val="ru-RU"/>
        </w:rPr>
        <w:t>атестацію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працівників», </w:t>
      </w:r>
      <w:proofErr w:type="spellStart"/>
      <w:r w:rsidRPr="008C0CC8">
        <w:rPr>
          <w:position w:val="6"/>
          <w:sz w:val="28"/>
          <w:szCs w:val="28"/>
          <w:lang w:val="ru-RU"/>
        </w:rPr>
        <w:t>затвердженого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Постановою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Кабінету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Міністрів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1475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13.08.1999 р. </w:t>
      </w:r>
      <w:r w:rsidR="005C5012">
        <w:rPr>
          <w:position w:val="6"/>
          <w:sz w:val="28"/>
          <w:szCs w:val="28"/>
          <w:lang w:val="ru-RU"/>
        </w:rPr>
        <w:t xml:space="preserve">(в </w:t>
      </w:r>
      <w:proofErr w:type="spellStart"/>
      <w:r w:rsidR="005C5012">
        <w:rPr>
          <w:position w:val="6"/>
          <w:sz w:val="28"/>
          <w:szCs w:val="28"/>
          <w:lang w:val="ru-RU"/>
        </w:rPr>
        <w:t>редакції</w:t>
      </w:r>
      <w:proofErr w:type="spellEnd"/>
      <w:r w:rsidR="005C5012">
        <w:rPr>
          <w:position w:val="6"/>
          <w:sz w:val="28"/>
          <w:szCs w:val="28"/>
          <w:lang w:val="ru-RU"/>
        </w:rPr>
        <w:t xml:space="preserve"> постанови КМУ </w:t>
      </w:r>
      <w:proofErr w:type="spellStart"/>
      <w:r w:rsidR="005C5012">
        <w:rPr>
          <w:position w:val="6"/>
          <w:sz w:val="28"/>
          <w:szCs w:val="28"/>
          <w:lang w:val="ru-RU"/>
        </w:rPr>
        <w:t>від</w:t>
      </w:r>
      <w:proofErr w:type="spellEnd"/>
      <w:r w:rsidR="005C5012">
        <w:rPr>
          <w:position w:val="6"/>
          <w:sz w:val="28"/>
          <w:szCs w:val="28"/>
          <w:lang w:val="ru-RU"/>
        </w:rPr>
        <w:t xml:space="preserve"> 3 </w:t>
      </w:r>
      <w:proofErr w:type="spellStart"/>
      <w:r w:rsidR="005C5012">
        <w:rPr>
          <w:position w:val="6"/>
          <w:sz w:val="28"/>
          <w:szCs w:val="28"/>
          <w:lang w:val="ru-RU"/>
        </w:rPr>
        <w:t>квітня</w:t>
      </w:r>
      <w:proofErr w:type="spellEnd"/>
      <w:r w:rsidR="005C5012">
        <w:rPr>
          <w:position w:val="6"/>
          <w:sz w:val="28"/>
          <w:szCs w:val="28"/>
          <w:lang w:val="ru-RU"/>
        </w:rPr>
        <w:t xml:space="preserve"> 2019р. № 285)</w:t>
      </w:r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="00E35249">
        <w:rPr>
          <w:position w:val="6"/>
          <w:sz w:val="28"/>
          <w:szCs w:val="28"/>
          <w:lang w:val="ru-RU"/>
        </w:rPr>
        <w:t>довідника</w:t>
      </w:r>
      <w:proofErr w:type="spellEnd"/>
      <w:r w:rsidR="00E35249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E35249">
        <w:rPr>
          <w:position w:val="6"/>
          <w:sz w:val="28"/>
          <w:szCs w:val="28"/>
          <w:lang w:val="ru-RU"/>
        </w:rPr>
        <w:t>кваліфікаційних</w:t>
      </w:r>
      <w:proofErr w:type="spellEnd"/>
      <w:r w:rsidR="00E35249">
        <w:rPr>
          <w:position w:val="6"/>
          <w:sz w:val="28"/>
          <w:szCs w:val="28"/>
          <w:lang w:val="ru-RU"/>
        </w:rPr>
        <w:t xml:space="preserve"> харак</w:t>
      </w:r>
      <w:r>
        <w:rPr>
          <w:position w:val="6"/>
          <w:sz w:val="28"/>
          <w:szCs w:val="28"/>
          <w:lang w:val="ru-RU"/>
        </w:rPr>
        <w:t xml:space="preserve">теристик </w:t>
      </w:r>
      <w:proofErr w:type="spellStart"/>
      <w:r>
        <w:rPr>
          <w:position w:val="6"/>
          <w:sz w:val="28"/>
          <w:szCs w:val="28"/>
          <w:lang w:val="ru-RU"/>
        </w:rPr>
        <w:t>професій</w:t>
      </w:r>
      <w:proofErr w:type="spellEnd"/>
      <w:r>
        <w:rPr>
          <w:position w:val="6"/>
          <w:sz w:val="28"/>
          <w:szCs w:val="28"/>
          <w:lang w:val="ru-RU"/>
        </w:rPr>
        <w:t xml:space="preserve"> працівників, </w:t>
      </w:r>
      <w:proofErr w:type="spellStart"/>
      <w:r>
        <w:rPr>
          <w:position w:val="6"/>
          <w:sz w:val="28"/>
          <w:szCs w:val="28"/>
          <w:lang w:val="ru-RU"/>
        </w:rPr>
        <w:t>затвердженого</w:t>
      </w:r>
      <w:proofErr w:type="spellEnd"/>
      <w:r>
        <w:rPr>
          <w:position w:val="6"/>
          <w:sz w:val="28"/>
          <w:szCs w:val="28"/>
          <w:lang w:val="ru-RU"/>
        </w:rPr>
        <w:t xml:space="preserve"> наказом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Міністерства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соціальної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політики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України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№ 336 </w:t>
      </w:r>
      <w:proofErr w:type="spellStart"/>
      <w:r w:rsidRPr="008C0CC8">
        <w:rPr>
          <w:position w:val="6"/>
          <w:sz w:val="28"/>
          <w:szCs w:val="28"/>
          <w:lang w:val="ru-RU"/>
        </w:rPr>
        <w:t>від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29.12.2004 р., </w:t>
      </w:r>
      <w:r w:rsidRPr="008C0CC8">
        <w:rPr>
          <w:position w:val="6"/>
          <w:sz w:val="28"/>
          <w:szCs w:val="28"/>
        </w:rPr>
        <w:t xml:space="preserve">а також </w:t>
      </w:r>
      <w:r w:rsidRPr="008C0CC8">
        <w:rPr>
          <w:position w:val="6"/>
          <w:sz w:val="28"/>
          <w:szCs w:val="28"/>
          <w:lang w:val="ru-RU"/>
        </w:rPr>
        <w:t xml:space="preserve">Статуту </w:t>
      </w:r>
      <w:r w:rsidRPr="008C0CC8">
        <w:rPr>
          <w:position w:val="6"/>
          <w:sz w:val="28"/>
          <w:szCs w:val="28"/>
        </w:rPr>
        <w:t>Національного</w:t>
      </w:r>
      <w:r w:rsidR="00CE7F6F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CE7F6F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CE7F6F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Львівська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політехніка</w:t>
      </w:r>
      <w:proofErr w:type="spellEnd"/>
      <w:r w:rsidR="00CE7F6F">
        <w:rPr>
          <w:position w:val="6"/>
          <w:sz w:val="28"/>
          <w:szCs w:val="28"/>
          <w:lang w:val="ru-RU"/>
        </w:rPr>
        <w:t>»</w:t>
      </w:r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Колективного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договору </w:t>
      </w:r>
      <w:r w:rsidRPr="008C0CC8">
        <w:rPr>
          <w:position w:val="6"/>
          <w:sz w:val="28"/>
          <w:szCs w:val="28"/>
        </w:rPr>
        <w:t>між адміністрацією</w:t>
      </w:r>
      <w:r>
        <w:rPr>
          <w:position w:val="6"/>
          <w:sz w:val="28"/>
          <w:szCs w:val="28"/>
          <w:lang w:val="ru-RU"/>
        </w:rPr>
        <w:t xml:space="preserve"> і </w:t>
      </w:r>
      <w:proofErr w:type="spellStart"/>
      <w:r>
        <w:rPr>
          <w:position w:val="6"/>
          <w:sz w:val="28"/>
          <w:szCs w:val="28"/>
          <w:lang w:val="ru-RU"/>
        </w:rPr>
        <w:t>трудовим</w:t>
      </w:r>
      <w:proofErr w:type="spellEnd"/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>
        <w:rPr>
          <w:position w:val="6"/>
          <w:sz w:val="28"/>
          <w:szCs w:val="28"/>
          <w:lang w:val="ru-RU"/>
        </w:rPr>
        <w:t>колективом</w:t>
      </w:r>
      <w:proofErr w:type="spellEnd"/>
      <w:r>
        <w:rPr>
          <w:position w:val="6"/>
          <w:sz w:val="28"/>
          <w:szCs w:val="28"/>
          <w:lang w:val="ru-RU"/>
        </w:rPr>
        <w:t xml:space="preserve"> та </w:t>
      </w:r>
      <w:r w:rsidR="00CE7F6F">
        <w:rPr>
          <w:position w:val="6"/>
          <w:sz w:val="28"/>
          <w:szCs w:val="28"/>
        </w:rPr>
        <w:t>«</w:t>
      </w:r>
      <w:r w:rsidRPr="008C0CC8">
        <w:rPr>
          <w:position w:val="6"/>
          <w:sz w:val="28"/>
          <w:szCs w:val="28"/>
        </w:rPr>
        <w:t>Положення про атестацію наукових працівників та працівників, які обіймають посади керівників наукових підроз</w:t>
      </w:r>
      <w:r w:rsidR="00E35249">
        <w:rPr>
          <w:position w:val="6"/>
          <w:sz w:val="28"/>
          <w:szCs w:val="28"/>
        </w:rPr>
        <w:t xml:space="preserve">ділів, професіоналів та </w:t>
      </w:r>
      <w:r w:rsidRPr="008C0CC8">
        <w:rPr>
          <w:position w:val="6"/>
          <w:sz w:val="28"/>
          <w:szCs w:val="28"/>
        </w:rPr>
        <w:t>фах</w:t>
      </w:r>
      <w:r w:rsidR="00CE7F6F">
        <w:rPr>
          <w:position w:val="6"/>
          <w:sz w:val="28"/>
          <w:szCs w:val="28"/>
        </w:rPr>
        <w:t>івців науково-дослідної частини» Національного університету «</w:t>
      </w:r>
      <w:r w:rsidRPr="008C0CC8">
        <w:rPr>
          <w:position w:val="6"/>
          <w:sz w:val="28"/>
          <w:szCs w:val="28"/>
        </w:rPr>
        <w:t>Л</w:t>
      </w:r>
      <w:r w:rsidR="00CE7F6F">
        <w:rPr>
          <w:position w:val="6"/>
          <w:sz w:val="28"/>
          <w:szCs w:val="28"/>
        </w:rPr>
        <w:t>ьвівська політехніка»</w:t>
      </w:r>
      <w:r w:rsidRPr="008C0CC8">
        <w:rPr>
          <w:position w:val="6"/>
          <w:sz w:val="28"/>
          <w:szCs w:val="28"/>
        </w:rPr>
        <w:t>,</w:t>
      </w:r>
      <w:r>
        <w:rPr>
          <w:position w:val="6"/>
          <w:sz w:val="28"/>
          <w:szCs w:val="28"/>
        </w:rPr>
        <w:t xml:space="preserve"> </w:t>
      </w:r>
      <w:r w:rsidRPr="000158A3">
        <w:rPr>
          <w:position w:val="6"/>
          <w:sz w:val="28"/>
          <w:szCs w:val="28"/>
        </w:rPr>
        <w:t xml:space="preserve">затвердженого </w:t>
      </w:r>
      <w:r>
        <w:rPr>
          <w:position w:val="6"/>
          <w:sz w:val="28"/>
          <w:szCs w:val="28"/>
        </w:rPr>
        <w:t>наказом</w:t>
      </w:r>
      <w:r w:rsidRPr="000158A3">
        <w:rPr>
          <w:position w:val="6"/>
          <w:sz w:val="28"/>
          <w:szCs w:val="28"/>
        </w:rPr>
        <w:t xml:space="preserve"> </w:t>
      </w:r>
      <w:r w:rsidR="00E35249">
        <w:rPr>
          <w:position w:val="6"/>
          <w:sz w:val="28"/>
          <w:szCs w:val="28"/>
        </w:rPr>
        <w:t>№475-1-10 від 18 вересня 2020</w:t>
      </w:r>
      <w:r>
        <w:rPr>
          <w:position w:val="6"/>
          <w:sz w:val="28"/>
          <w:szCs w:val="28"/>
        </w:rPr>
        <w:t xml:space="preserve">р.  </w:t>
      </w:r>
      <w:r w:rsidRPr="008C0CC8">
        <w:rPr>
          <w:position w:val="6"/>
          <w:sz w:val="28"/>
          <w:szCs w:val="28"/>
        </w:rPr>
        <w:t xml:space="preserve"> </w:t>
      </w:r>
    </w:p>
    <w:p w:rsidR="00303DC1" w:rsidRDefault="00303DC1" w:rsidP="00303DC1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  <w:r w:rsidRPr="008C0CC8">
        <w:rPr>
          <w:position w:val="6"/>
          <w:sz w:val="28"/>
          <w:szCs w:val="28"/>
        </w:rPr>
        <w:t xml:space="preserve">Посадову інструкцію розроблено з метою встановлення посадових </w:t>
      </w:r>
      <w:proofErr w:type="spellStart"/>
      <w:r w:rsidRPr="008C0CC8">
        <w:rPr>
          <w:position w:val="6"/>
          <w:sz w:val="28"/>
          <w:szCs w:val="28"/>
          <w:lang w:val="ru-RU"/>
        </w:rPr>
        <w:t>обов'язків</w:t>
      </w:r>
      <w:proofErr w:type="spellEnd"/>
      <w:r w:rsidRPr="008C0CC8">
        <w:rPr>
          <w:position w:val="6"/>
          <w:sz w:val="28"/>
          <w:szCs w:val="28"/>
        </w:rPr>
        <w:t xml:space="preserve"> та </w:t>
      </w:r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кваліфікаційн</w:t>
      </w:r>
      <w:r w:rsidRPr="008C0CC8">
        <w:rPr>
          <w:position w:val="6"/>
          <w:sz w:val="28"/>
          <w:szCs w:val="28"/>
        </w:rPr>
        <w:t>их</w:t>
      </w:r>
      <w:proofErr w:type="spellEnd"/>
      <w:r w:rsidRPr="008C0CC8">
        <w:rPr>
          <w:position w:val="6"/>
          <w:sz w:val="28"/>
          <w:szCs w:val="28"/>
        </w:rPr>
        <w:t xml:space="preserve"> вимог</w:t>
      </w:r>
      <w:r w:rsidRPr="008C0CC8">
        <w:rPr>
          <w:position w:val="6"/>
          <w:sz w:val="28"/>
          <w:szCs w:val="28"/>
          <w:lang w:val="ru-RU"/>
        </w:rPr>
        <w:t xml:space="preserve"> до </w:t>
      </w:r>
      <w:proofErr w:type="spellStart"/>
      <w:r w:rsidRPr="008C0CC8">
        <w:rPr>
          <w:position w:val="6"/>
          <w:sz w:val="28"/>
          <w:szCs w:val="28"/>
          <w:lang w:val="ru-RU"/>
        </w:rPr>
        <w:t>наукового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працівника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Pr="008C0CC8">
        <w:rPr>
          <w:position w:val="6"/>
          <w:sz w:val="28"/>
          <w:szCs w:val="28"/>
          <w:lang w:val="ru-RU"/>
        </w:rPr>
        <w:t>який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  </w:t>
      </w:r>
      <w:r w:rsidRPr="008C0CC8">
        <w:rPr>
          <w:position w:val="6"/>
          <w:sz w:val="28"/>
          <w:szCs w:val="28"/>
        </w:rPr>
        <w:t>обіймає</w:t>
      </w:r>
      <w:r w:rsidRPr="008C0CC8">
        <w:rPr>
          <w:position w:val="6"/>
          <w:sz w:val="28"/>
          <w:szCs w:val="28"/>
          <w:lang w:val="ru-RU"/>
        </w:rPr>
        <w:t xml:space="preserve"> посаду  </w:t>
      </w:r>
      <w:r w:rsidRPr="008C0CC8">
        <w:rPr>
          <w:position w:val="6"/>
          <w:sz w:val="28"/>
          <w:szCs w:val="28"/>
        </w:rPr>
        <w:t>інженера</w:t>
      </w:r>
      <w:r w:rsidRPr="00DC690C"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науково-дослідного сектора  (лабораторії, групи), що вхо</w:t>
      </w:r>
      <w:r>
        <w:rPr>
          <w:position w:val="6"/>
          <w:sz w:val="28"/>
          <w:szCs w:val="28"/>
        </w:rPr>
        <w:t xml:space="preserve">дить до складу науково-дослідного відділу </w:t>
      </w:r>
      <w:r w:rsidRPr="008C0CC8">
        <w:rPr>
          <w:position w:val="6"/>
          <w:sz w:val="28"/>
          <w:szCs w:val="28"/>
        </w:rPr>
        <w:t>(лабораторії</w:t>
      </w:r>
      <w:r>
        <w:rPr>
          <w:position w:val="6"/>
          <w:sz w:val="28"/>
          <w:szCs w:val="28"/>
        </w:rPr>
        <w:t>)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>науково-дослідної</w:t>
      </w:r>
      <w:r w:rsidRPr="008C0CC8">
        <w:rPr>
          <w:position w:val="6"/>
          <w:sz w:val="28"/>
          <w:szCs w:val="28"/>
        </w:rPr>
        <w:t xml:space="preserve"> </w:t>
      </w:r>
      <w:r>
        <w:rPr>
          <w:position w:val="6"/>
          <w:sz w:val="28"/>
          <w:szCs w:val="28"/>
        </w:rPr>
        <w:t xml:space="preserve">частини </w:t>
      </w:r>
      <w:r>
        <w:rPr>
          <w:position w:val="6"/>
          <w:sz w:val="28"/>
          <w:szCs w:val="28"/>
          <w:lang w:val="ru-RU"/>
        </w:rPr>
        <w:t xml:space="preserve">у </w:t>
      </w:r>
      <w:r w:rsidRPr="008C0CC8">
        <w:rPr>
          <w:position w:val="6"/>
          <w:sz w:val="28"/>
          <w:szCs w:val="28"/>
        </w:rPr>
        <w:t>Національному</w:t>
      </w:r>
      <w:r>
        <w:rPr>
          <w:position w:val="6"/>
          <w:sz w:val="28"/>
          <w:szCs w:val="28"/>
        </w:rPr>
        <w:t xml:space="preserve"> універси</w:t>
      </w:r>
      <w:r w:rsidRPr="008C0CC8">
        <w:rPr>
          <w:position w:val="6"/>
          <w:sz w:val="28"/>
          <w:szCs w:val="28"/>
        </w:rPr>
        <w:t>теті</w:t>
      </w:r>
      <w:r w:rsidRPr="008C0CC8">
        <w:rPr>
          <w:position w:val="6"/>
          <w:sz w:val="28"/>
          <w:szCs w:val="28"/>
          <w:lang w:val="ru-RU"/>
        </w:rPr>
        <w:t xml:space="preserve"> «</w:t>
      </w:r>
      <w:proofErr w:type="spellStart"/>
      <w:r w:rsidRPr="008C0CC8">
        <w:rPr>
          <w:position w:val="6"/>
          <w:sz w:val="28"/>
          <w:szCs w:val="28"/>
          <w:lang w:val="ru-RU"/>
        </w:rPr>
        <w:t>Львівська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>політехніка</w:t>
      </w:r>
      <w:r w:rsidRPr="008C0CC8">
        <w:rPr>
          <w:position w:val="6"/>
          <w:sz w:val="28"/>
          <w:szCs w:val="28"/>
          <w:lang w:val="ru-RU"/>
        </w:rPr>
        <w:t>».</w:t>
      </w:r>
    </w:p>
    <w:p w:rsidR="00B32B49" w:rsidRPr="00CF30E0" w:rsidRDefault="00B32B49" w:rsidP="00E87D96">
      <w:pPr>
        <w:shd w:val="clear" w:color="auto" w:fill="FFFFFF"/>
        <w:suppressAutoHyphens w:val="0"/>
        <w:spacing w:line="360" w:lineRule="atLeast"/>
        <w:ind w:firstLine="567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lastRenderedPageBreak/>
        <w:t xml:space="preserve">Інженер </w:t>
      </w:r>
      <w:r w:rsidRPr="00CF30E0">
        <w:rPr>
          <w:color w:val="222222"/>
          <w:sz w:val="28"/>
          <w:szCs w:val="28"/>
          <w:lang w:eastAsia="uk-UA"/>
        </w:rPr>
        <w:t xml:space="preserve">зараховується на посаду </w:t>
      </w:r>
      <w:r w:rsidR="00E87D96">
        <w:rPr>
          <w:color w:val="222222"/>
          <w:sz w:val="28"/>
          <w:szCs w:val="28"/>
          <w:lang w:eastAsia="uk-UA"/>
        </w:rPr>
        <w:t xml:space="preserve">та </w:t>
      </w:r>
      <w:r w:rsidRPr="00CF30E0">
        <w:rPr>
          <w:color w:val="222222"/>
          <w:sz w:val="28"/>
          <w:szCs w:val="28"/>
          <w:lang w:eastAsia="uk-UA"/>
        </w:rPr>
        <w:t>звільняється з посади в установленому чинним трудовим законодавством порядку наказом ректора і підпорядковується безпосередньо</w:t>
      </w:r>
      <w:r>
        <w:rPr>
          <w:color w:val="222222"/>
          <w:sz w:val="28"/>
          <w:szCs w:val="28"/>
          <w:lang w:eastAsia="uk-UA"/>
        </w:rPr>
        <w:t xml:space="preserve"> </w:t>
      </w:r>
      <w:r w:rsidR="00E87D96">
        <w:rPr>
          <w:color w:val="222222"/>
          <w:sz w:val="28"/>
          <w:szCs w:val="28"/>
          <w:lang w:eastAsia="uk-UA"/>
        </w:rPr>
        <w:t xml:space="preserve">науковому керівнику або завідувачу кафедри </w:t>
      </w:r>
      <w:r w:rsidR="00E87D96" w:rsidRPr="00811D6B">
        <w:rPr>
          <w:i/>
          <w:iCs/>
          <w:color w:val="FF0000"/>
          <w:sz w:val="28"/>
          <w:szCs w:val="28"/>
          <w:lang w:eastAsia="uk-UA"/>
        </w:rPr>
        <w:t>(вибрати)</w:t>
      </w:r>
      <w:r w:rsidR="00E87D96" w:rsidRPr="00CF30E0">
        <w:rPr>
          <w:i/>
          <w:iCs/>
          <w:color w:val="FF0000"/>
          <w:sz w:val="28"/>
          <w:szCs w:val="28"/>
          <w:lang w:eastAsia="uk-UA"/>
        </w:rPr>
        <w:t>.</w:t>
      </w:r>
    </w:p>
    <w:p w:rsidR="00B32B49" w:rsidRDefault="00B32B49" w:rsidP="00B32B49">
      <w:pPr>
        <w:shd w:val="clear" w:color="auto" w:fill="FFFFFF"/>
        <w:suppressAutoHyphens w:val="0"/>
        <w:spacing w:line="360" w:lineRule="atLeast"/>
        <w:ind w:firstLine="555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Інженер </w:t>
      </w:r>
      <w:r w:rsidRPr="00CF30E0">
        <w:rPr>
          <w:color w:val="222222"/>
          <w:sz w:val="28"/>
          <w:szCs w:val="28"/>
          <w:lang w:eastAsia="uk-UA"/>
        </w:rPr>
        <w:t>у своїй роботі керується:</w:t>
      </w:r>
    </w:p>
    <w:p w:rsidR="00E87D96" w:rsidRDefault="00E87D96" w:rsidP="00E87D96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eastAsia="uk-UA"/>
        </w:rPr>
      </w:pPr>
      <w:r>
        <w:rPr>
          <w:color w:val="222222"/>
          <w:sz w:val="28"/>
          <w:szCs w:val="28"/>
          <w:lang w:eastAsia="uk-UA"/>
        </w:rPr>
        <w:t>- законодавством України;</w:t>
      </w:r>
    </w:p>
    <w:p w:rsidR="00B32B49" w:rsidRDefault="00B32B49" w:rsidP="00B32B4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нормативними документами за напрямом роботи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B32B49" w:rsidRDefault="00B32B49" w:rsidP="00B32B4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val="ru-RU" w:eastAsia="uk-UA"/>
        </w:rPr>
        <w:t>правилами</w:t>
      </w:r>
      <w:r w:rsidRPr="00CF30E0">
        <w:rPr>
          <w:color w:val="222222"/>
          <w:sz w:val="28"/>
          <w:szCs w:val="28"/>
          <w:lang w:eastAsia="uk-UA"/>
        </w:rPr>
        <w:t> внутрішнього розпорядку Національного університету «Львівська політехніка</w:t>
      </w:r>
      <w:r w:rsidRPr="00CF30E0">
        <w:rPr>
          <w:color w:val="222222"/>
          <w:sz w:val="28"/>
          <w:szCs w:val="28"/>
          <w:lang w:val="ru-RU" w:eastAsia="uk-UA"/>
        </w:rPr>
        <w:t>»;</w:t>
      </w:r>
    </w:p>
    <w:p w:rsidR="00B32B49" w:rsidRDefault="00B32B49" w:rsidP="00B32B49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lang w:eastAsia="uk-UA"/>
        </w:rPr>
        <w:t>-</w:t>
      </w:r>
      <w:r w:rsidRPr="00CF30E0">
        <w:rPr>
          <w:color w:val="222222"/>
          <w:sz w:val="14"/>
          <w:szCs w:val="14"/>
          <w:lang w:eastAsia="uk-UA"/>
        </w:rPr>
        <w:t>  </w:t>
      </w:r>
      <w:r w:rsidRPr="00CF30E0">
        <w:rPr>
          <w:color w:val="222222"/>
          <w:sz w:val="28"/>
          <w:szCs w:val="28"/>
          <w:lang w:val="ru-RU" w:eastAsia="uk-UA"/>
        </w:rPr>
        <w:t>наказами та</w:t>
      </w:r>
      <w:r w:rsidRPr="00CF30E0">
        <w:rPr>
          <w:color w:val="222222"/>
          <w:sz w:val="28"/>
          <w:szCs w:val="28"/>
          <w:lang w:eastAsia="uk-UA"/>
        </w:rPr>
        <w:t> розпорядженнями</w:t>
      </w:r>
      <w:r w:rsidRPr="00CF30E0">
        <w:rPr>
          <w:color w:val="222222"/>
          <w:sz w:val="28"/>
          <w:szCs w:val="28"/>
          <w:lang w:val="ru-RU" w:eastAsia="uk-UA"/>
        </w:rPr>
        <w:t> ректор</w:t>
      </w:r>
      <w:r w:rsidR="00E87D96">
        <w:rPr>
          <w:color w:val="222222"/>
          <w:sz w:val="28"/>
          <w:szCs w:val="28"/>
          <w:lang w:val="ru-RU" w:eastAsia="uk-UA"/>
        </w:rPr>
        <w:t>а (проректора)</w:t>
      </w:r>
      <w:r w:rsidRPr="00CF30E0">
        <w:rPr>
          <w:color w:val="222222"/>
          <w:sz w:val="28"/>
          <w:szCs w:val="28"/>
          <w:lang w:val="ru-RU" w:eastAsia="uk-UA"/>
        </w:rPr>
        <w:t>;</w:t>
      </w:r>
    </w:p>
    <w:p w:rsidR="00E87D96" w:rsidRDefault="00E87D96" w:rsidP="00E87D96">
      <w:pPr>
        <w:shd w:val="clear" w:color="auto" w:fill="FFFFFF"/>
        <w:suppressAutoHyphens w:val="0"/>
        <w:spacing w:line="360" w:lineRule="atLeast"/>
        <w:jc w:val="both"/>
        <w:rPr>
          <w:color w:val="222222"/>
          <w:sz w:val="28"/>
          <w:szCs w:val="28"/>
          <w:lang w:val="ru-RU"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кафедру;</w:t>
      </w:r>
    </w:p>
    <w:p w:rsidR="00E87D96" w:rsidRDefault="00E87D96" w:rsidP="00B32B4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sz w:val="28"/>
          <w:szCs w:val="28"/>
          <w:lang w:val="ru-RU" w:eastAsia="uk-UA"/>
        </w:rPr>
        <w:t xml:space="preserve">- </w:t>
      </w:r>
      <w:proofErr w:type="spellStart"/>
      <w:r>
        <w:rPr>
          <w:color w:val="222222"/>
          <w:sz w:val="28"/>
          <w:szCs w:val="28"/>
          <w:lang w:val="ru-RU" w:eastAsia="uk-UA"/>
        </w:rPr>
        <w:t>Положенням</w:t>
      </w:r>
      <w:proofErr w:type="spellEnd"/>
      <w:r>
        <w:rPr>
          <w:color w:val="222222"/>
          <w:sz w:val="28"/>
          <w:szCs w:val="28"/>
          <w:lang w:val="ru-RU" w:eastAsia="uk-UA"/>
        </w:rPr>
        <w:t xml:space="preserve"> про НДЛ;</w:t>
      </w:r>
    </w:p>
    <w:p w:rsidR="00B32B49" w:rsidRPr="00CF30E0" w:rsidRDefault="00B32B49" w:rsidP="00B32B49">
      <w:pPr>
        <w:shd w:val="clear" w:color="auto" w:fill="FFFFFF"/>
        <w:suppressAutoHyphens w:val="0"/>
        <w:spacing w:line="360" w:lineRule="atLeast"/>
        <w:jc w:val="both"/>
        <w:rPr>
          <w:color w:val="222222"/>
          <w:lang w:eastAsia="uk-UA"/>
        </w:rPr>
      </w:pPr>
      <w:r>
        <w:rPr>
          <w:color w:val="222222"/>
          <w:lang w:eastAsia="uk-UA"/>
        </w:rPr>
        <w:t xml:space="preserve">- </w:t>
      </w:r>
      <w:r w:rsidRPr="00CF30E0">
        <w:rPr>
          <w:color w:val="222222"/>
          <w:sz w:val="28"/>
          <w:szCs w:val="28"/>
          <w:lang w:eastAsia="uk-UA"/>
        </w:rPr>
        <w:t>цією посадовою інструкцією.</w:t>
      </w:r>
    </w:p>
    <w:p w:rsidR="00B32B49" w:rsidRPr="008C0CC8" w:rsidRDefault="00B32B49" w:rsidP="00303DC1">
      <w:pPr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</w:p>
    <w:p w:rsidR="00303DC1" w:rsidRDefault="00303DC1" w:rsidP="00303DC1">
      <w:pPr>
        <w:autoSpaceDE w:val="0"/>
        <w:ind w:firstLine="555"/>
        <w:jc w:val="both"/>
        <w:rPr>
          <w:b/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 xml:space="preserve">                                </w:t>
      </w:r>
      <w:r w:rsidRPr="002D2676">
        <w:rPr>
          <w:b/>
          <w:position w:val="6"/>
          <w:sz w:val="28"/>
          <w:szCs w:val="28"/>
        </w:rPr>
        <w:t xml:space="preserve"> </w:t>
      </w:r>
      <w:r>
        <w:rPr>
          <w:b/>
          <w:position w:val="6"/>
          <w:sz w:val="28"/>
          <w:szCs w:val="28"/>
        </w:rPr>
        <w:t xml:space="preserve">                              </w:t>
      </w:r>
    </w:p>
    <w:p w:rsidR="00303DC1" w:rsidRDefault="00303DC1" w:rsidP="00303DC1">
      <w:pPr>
        <w:autoSpaceDE w:val="0"/>
        <w:ind w:firstLine="555"/>
        <w:jc w:val="both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                            2. </w:t>
      </w:r>
      <w:r w:rsidRPr="00787B49">
        <w:rPr>
          <w:b/>
          <w:position w:val="6"/>
          <w:sz w:val="28"/>
          <w:szCs w:val="28"/>
        </w:rPr>
        <w:t xml:space="preserve">ЗАВДАННЯ ТА </w:t>
      </w:r>
      <w:r w:rsidRPr="008C0CC8">
        <w:rPr>
          <w:b/>
          <w:position w:val="6"/>
          <w:sz w:val="28"/>
          <w:szCs w:val="28"/>
        </w:rPr>
        <w:t>ОБОВ`ЯЗКИ</w:t>
      </w:r>
    </w:p>
    <w:p w:rsidR="00303DC1" w:rsidRDefault="00303DC1" w:rsidP="00303DC1">
      <w:pPr>
        <w:autoSpaceDE w:val="0"/>
        <w:jc w:val="both"/>
        <w:rPr>
          <w:position w:val="6"/>
          <w:sz w:val="28"/>
          <w:szCs w:val="28"/>
        </w:rPr>
      </w:pPr>
      <w:r w:rsidRPr="008C0CC8">
        <w:rPr>
          <w:b/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 xml:space="preserve">           </w:t>
      </w:r>
    </w:p>
    <w:p w:rsidR="00303DC1" w:rsidRPr="00B32B49" w:rsidRDefault="00303DC1" w:rsidP="00B32B49">
      <w:pPr>
        <w:autoSpaceDE w:val="0"/>
        <w:ind w:firstLine="567"/>
        <w:jc w:val="both"/>
        <w:rPr>
          <w:i/>
          <w:iCs/>
          <w:color w:val="FF0000"/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2.1. </w:t>
      </w:r>
      <w:r w:rsidRPr="008C0CC8">
        <w:rPr>
          <w:position w:val="6"/>
          <w:sz w:val="28"/>
          <w:szCs w:val="28"/>
        </w:rPr>
        <w:t xml:space="preserve">Виконує </w:t>
      </w:r>
      <w:r>
        <w:rPr>
          <w:position w:val="6"/>
          <w:sz w:val="28"/>
          <w:szCs w:val="28"/>
        </w:rPr>
        <w:t>(</w:t>
      </w:r>
      <w:r w:rsidRPr="008C0CC8">
        <w:rPr>
          <w:position w:val="6"/>
          <w:sz w:val="28"/>
          <w:szCs w:val="28"/>
        </w:rPr>
        <w:t>з використанням засобів обчислювальної техніки, комуні</w:t>
      </w:r>
      <w:r>
        <w:rPr>
          <w:position w:val="6"/>
          <w:sz w:val="28"/>
          <w:szCs w:val="28"/>
        </w:rPr>
        <w:t>ка</w:t>
      </w:r>
      <w:r w:rsidRPr="008C0CC8">
        <w:rPr>
          <w:position w:val="6"/>
          <w:sz w:val="28"/>
          <w:szCs w:val="28"/>
        </w:rPr>
        <w:t>цій та зв’язку</w:t>
      </w:r>
      <w:r>
        <w:rPr>
          <w:position w:val="6"/>
          <w:sz w:val="28"/>
          <w:szCs w:val="28"/>
        </w:rPr>
        <w:t>)</w:t>
      </w:r>
      <w:r w:rsidRPr="008C0CC8">
        <w:rPr>
          <w:position w:val="6"/>
          <w:sz w:val="28"/>
          <w:szCs w:val="28"/>
        </w:rPr>
        <w:t xml:space="preserve"> роботи в галузі науково-технічної діяльності з проектування, будівництва, інформаційного обслуговування, організації виробництва, праці та управління, метрологічного забезпечення, технічного контролю тощо.</w:t>
      </w:r>
      <w:r w:rsidR="00B32B49">
        <w:rPr>
          <w:position w:val="6"/>
          <w:sz w:val="28"/>
          <w:szCs w:val="28"/>
        </w:rPr>
        <w:t xml:space="preserve">  </w:t>
      </w:r>
      <w:r w:rsidR="00B32B49" w:rsidRPr="00233E4E">
        <w:rPr>
          <w:i/>
          <w:iCs/>
          <w:color w:val="FF0000"/>
          <w:position w:val="6"/>
          <w:sz w:val="28"/>
          <w:szCs w:val="28"/>
        </w:rPr>
        <w:t>(в т. ч. додати конкретні обов'язки за проектом за яким зарахований працівник</w:t>
      </w:r>
      <w:r w:rsidR="00B32B49">
        <w:rPr>
          <w:i/>
          <w:iCs/>
          <w:color w:val="FF0000"/>
          <w:position w:val="6"/>
          <w:sz w:val="28"/>
          <w:szCs w:val="28"/>
        </w:rPr>
        <w:t>).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  <w:lang w:val="ru-RU"/>
        </w:rPr>
      </w:pPr>
      <w:r w:rsidRPr="008C0CC8">
        <w:rPr>
          <w:position w:val="6"/>
          <w:sz w:val="28"/>
          <w:szCs w:val="28"/>
        </w:rPr>
        <w:t>2</w:t>
      </w:r>
      <w:r w:rsidRPr="008C0CC8">
        <w:rPr>
          <w:position w:val="6"/>
          <w:sz w:val="28"/>
          <w:szCs w:val="28"/>
          <w:lang w:val="ru-RU"/>
        </w:rPr>
        <w:t>.2.</w:t>
      </w:r>
      <w:r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Розробляє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методичні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нормативні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документи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, </w:t>
      </w:r>
      <w:proofErr w:type="spellStart"/>
      <w:r w:rsidRPr="008C0CC8">
        <w:rPr>
          <w:position w:val="6"/>
          <w:sz w:val="28"/>
          <w:szCs w:val="28"/>
          <w:lang w:val="ru-RU"/>
        </w:rPr>
        <w:t>технічну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документацію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, а </w:t>
      </w:r>
      <w:proofErr w:type="spellStart"/>
      <w:r w:rsidRPr="008C0CC8">
        <w:rPr>
          <w:position w:val="6"/>
          <w:sz w:val="28"/>
          <w:szCs w:val="28"/>
          <w:lang w:val="ru-RU"/>
        </w:rPr>
        <w:t>також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пропозиції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заходи </w:t>
      </w:r>
      <w:proofErr w:type="spellStart"/>
      <w:r w:rsidRPr="008C0CC8">
        <w:rPr>
          <w:position w:val="6"/>
          <w:sz w:val="28"/>
          <w:szCs w:val="28"/>
          <w:lang w:val="ru-RU"/>
        </w:rPr>
        <w:t>щодо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виконання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розроблених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проектів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і </w:t>
      </w:r>
      <w:proofErr w:type="spellStart"/>
      <w:r w:rsidRPr="008C0CC8">
        <w:rPr>
          <w:position w:val="6"/>
          <w:sz w:val="28"/>
          <w:szCs w:val="28"/>
          <w:lang w:val="ru-RU"/>
        </w:rPr>
        <w:t>про</w:t>
      </w:r>
      <w:r>
        <w:rPr>
          <w:position w:val="6"/>
          <w:sz w:val="28"/>
          <w:szCs w:val="28"/>
          <w:lang w:val="ru-RU"/>
        </w:rPr>
        <w:t>г</w:t>
      </w:r>
      <w:r w:rsidRPr="008C0CC8">
        <w:rPr>
          <w:position w:val="6"/>
          <w:sz w:val="28"/>
          <w:szCs w:val="28"/>
          <w:lang w:val="ru-RU"/>
        </w:rPr>
        <w:t>рам</w:t>
      </w:r>
      <w:proofErr w:type="spellEnd"/>
      <w:r w:rsidRPr="008C0CC8">
        <w:rPr>
          <w:position w:val="6"/>
          <w:sz w:val="28"/>
          <w:szCs w:val="28"/>
          <w:lang w:val="ru-RU"/>
        </w:rPr>
        <w:t>.</w:t>
      </w:r>
    </w:p>
    <w:p w:rsidR="00303DC1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2.3. </w:t>
      </w:r>
      <w:r w:rsidRPr="008C0CC8">
        <w:rPr>
          <w:position w:val="6"/>
          <w:sz w:val="28"/>
          <w:szCs w:val="28"/>
        </w:rPr>
        <w:t>Проводить техніко-економічний аналіз, комплексно обґрунтовує рі</w:t>
      </w:r>
      <w:r>
        <w:rPr>
          <w:position w:val="6"/>
          <w:sz w:val="28"/>
          <w:szCs w:val="28"/>
        </w:rPr>
        <w:t>ше</w:t>
      </w:r>
      <w:r w:rsidRPr="008C0CC8">
        <w:rPr>
          <w:position w:val="6"/>
          <w:sz w:val="28"/>
          <w:szCs w:val="28"/>
        </w:rPr>
        <w:t xml:space="preserve">ння, що приймаються і реалізуються, вишукує можливості скорочення циклу виконання робіт (послуг), сприяє підготовці процесу їх виконання, </w:t>
      </w:r>
      <w:r>
        <w:rPr>
          <w:position w:val="6"/>
          <w:sz w:val="28"/>
          <w:szCs w:val="28"/>
        </w:rPr>
        <w:t xml:space="preserve">забезпеченню підрозділів </w:t>
      </w:r>
      <w:r w:rsidRPr="008C0CC8">
        <w:rPr>
          <w:position w:val="6"/>
          <w:sz w:val="28"/>
          <w:szCs w:val="28"/>
        </w:rPr>
        <w:t xml:space="preserve">необхідними технічними даними, документами, матеріалами, устаткуванням тощо.        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2.4. </w:t>
      </w:r>
      <w:r w:rsidRPr="008C0CC8">
        <w:rPr>
          <w:position w:val="6"/>
          <w:sz w:val="28"/>
          <w:szCs w:val="28"/>
        </w:rPr>
        <w:t>Бере участь у роботах з досліджень, розроблення проектів і програм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у проведенні заходів, пов’язани</w:t>
      </w:r>
      <w:r>
        <w:rPr>
          <w:position w:val="6"/>
          <w:sz w:val="28"/>
          <w:szCs w:val="28"/>
        </w:rPr>
        <w:t xml:space="preserve">х з випробуваннями устаткування </w:t>
      </w:r>
      <w:r w:rsidRPr="008C0CC8">
        <w:rPr>
          <w:position w:val="6"/>
          <w:sz w:val="28"/>
          <w:szCs w:val="28"/>
        </w:rPr>
        <w:t xml:space="preserve">і </w:t>
      </w:r>
      <w:r>
        <w:rPr>
          <w:position w:val="6"/>
          <w:sz w:val="28"/>
          <w:szCs w:val="28"/>
        </w:rPr>
        <w:t>впровад</w:t>
      </w:r>
      <w:r w:rsidRPr="008C0CC8">
        <w:rPr>
          <w:position w:val="6"/>
          <w:sz w:val="28"/>
          <w:szCs w:val="28"/>
        </w:rPr>
        <w:t xml:space="preserve">женням його в експлуатацію, а також виконанні робіт із стандартизації </w:t>
      </w:r>
      <w:r>
        <w:rPr>
          <w:position w:val="6"/>
          <w:sz w:val="28"/>
          <w:szCs w:val="28"/>
        </w:rPr>
        <w:t>тех</w:t>
      </w:r>
      <w:r w:rsidRPr="008C0CC8">
        <w:rPr>
          <w:position w:val="6"/>
          <w:sz w:val="28"/>
          <w:szCs w:val="28"/>
        </w:rPr>
        <w:t xml:space="preserve">нічних засобів, систем, процесів, устаткування і матеріалів, у розгляданні </w:t>
      </w:r>
      <w:r>
        <w:rPr>
          <w:position w:val="6"/>
          <w:sz w:val="28"/>
          <w:szCs w:val="28"/>
        </w:rPr>
        <w:t>техніч</w:t>
      </w:r>
      <w:r w:rsidRPr="008C0CC8">
        <w:rPr>
          <w:position w:val="6"/>
          <w:sz w:val="28"/>
          <w:szCs w:val="28"/>
        </w:rPr>
        <w:t xml:space="preserve">ної документації та підготуванні необхідних оглядів, відгуків, висновків з питань виконуваної роботи. </w:t>
      </w:r>
    </w:p>
    <w:p w:rsidR="00303DC1" w:rsidRPr="008C0CC8" w:rsidRDefault="00303DC1" w:rsidP="00303DC1">
      <w:pPr>
        <w:suppressAutoHyphens w:val="0"/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2.5</w:t>
      </w:r>
      <w:r>
        <w:rPr>
          <w:position w:val="6"/>
          <w:sz w:val="28"/>
          <w:szCs w:val="28"/>
        </w:rPr>
        <w:t>.</w:t>
      </w:r>
      <w:r w:rsidRPr="008C0CC8">
        <w:rPr>
          <w:position w:val="6"/>
          <w:sz w:val="28"/>
          <w:szCs w:val="28"/>
        </w:rPr>
        <w:t xml:space="preserve"> Вивчає та аналізує інформацію, технічні дані, показники і результати роботи, узагальнює і систематизує їх, проводить необхідні розрахунки, використовуючи сучасну електронно-обчислювальну техніку.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2.6. </w:t>
      </w:r>
      <w:r w:rsidRPr="008C0CC8">
        <w:rPr>
          <w:position w:val="6"/>
          <w:sz w:val="28"/>
          <w:szCs w:val="28"/>
        </w:rPr>
        <w:t>Готує графіки робіт, замовлення, заявки, інструкції, пояснювальні записки, карти, схеми, іншу технічну документацію, а також установлену звіт</w:t>
      </w:r>
      <w:r>
        <w:rPr>
          <w:position w:val="6"/>
          <w:sz w:val="28"/>
          <w:szCs w:val="28"/>
        </w:rPr>
        <w:t xml:space="preserve">ність за затвердженими формами </w:t>
      </w:r>
      <w:r w:rsidRPr="008C0CC8">
        <w:rPr>
          <w:position w:val="6"/>
          <w:sz w:val="28"/>
          <w:szCs w:val="28"/>
        </w:rPr>
        <w:t xml:space="preserve"> у визначені терміни.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 w:rsidRPr="008C0CC8">
        <w:rPr>
          <w:position w:val="6"/>
          <w:sz w:val="28"/>
          <w:szCs w:val="28"/>
        </w:rPr>
        <w:t>2.7. Надає методичну і практичну допомогу під час реалізації проектів та програм, планів і договорів.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lastRenderedPageBreak/>
        <w:t xml:space="preserve">2.8. </w:t>
      </w:r>
      <w:r w:rsidRPr="008C0CC8">
        <w:rPr>
          <w:position w:val="6"/>
          <w:sz w:val="28"/>
          <w:szCs w:val="28"/>
        </w:rPr>
        <w:t xml:space="preserve">Здійснює експертизу технічної документації, нагляд та контроль за 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ста</w:t>
      </w:r>
      <w:r>
        <w:rPr>
          <w:position w:val="6"/>
          <w:sz w:val="28"/>
          <w:szCs w:val="28"/>
        </w:rPr>
        <w:t>ном і експлуа</w:t>
      </w:r>
      <w:r w:rsidRPr="008C0CC8">
        <w:rPr>
          <w:position w:val="6"/>
          <w:sz w:val="28"/>
          <w:szCs w:val="28"/>
        </w:rPr>
        <w:t xml:space="preserve">тацією обладнання. </w:t>
      </w:r>
    </w:p>
    <w:p w:rsidR="00303DC1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2.9. </w:t>
      </w:r>
      <w:r w:rsidRPr="008C0CC8">
        <w:rPr>
          <w:position w:val="6"/>
          <w:sz w:val="28"/>
          <w:szCs w:val="28"/>
        </w:rPr>
        <w:t>Стежить за дотриманням установлених вимог, чинних норм, правил і стандартів.</w:t>
      </w:r>
    </w:p>
    <w:p w:rsidR="00303DC1" w:rsidRPr="008C0CC8" w:rsidRDefault="00303DC1" w:rsidP="00303DC1">
      <w:pPr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2.10. </w:t>
      </w:r>
      <w:r w:rsidRPr="008C0CC8">
        <w:rPr>
          <w:position w:val="6"/>
          <w:sz w:val="28"/>
          <w:szCs w:val="28"/>
        </w:rPr>
        <w:t xml:space="preserve">Організовує роботу з підвищення науково-технічних знань працюючих. </w:t>
      </w:r>
    </w:p>
    <w:p w:rsidR="00303DC1" w:rsidRPr="008C0CC8" w:rsidRDefault="00303DC1" w:rsidP="00303DC1">
      <w:pPr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2.11. </w:t>
      </w:r>
      <w:r w:rsidRPr="008C0CC8">
        <w:rPr>
          <w:position w:val="6"/>
          <w:sz w:val="28"/>
          <w:szCs w:val="28"/>
        </w:rPr>
        <w:t>Сприяє розвитку творчої ініціативи, раціоналізації, винахідництва, упровадженню досягнень вітчизняної і зарубіжної науки, техніки, використання передового досвіду, які забезпечують ефекти</w:t>
      </w:r>
      <w:r>
        <w:rPr>
          <w:position w:val="6"/>
          <w:sz w:val="28"/>
          <w:szCs w:val="28"/>
        </w:rPr>
        <w:t>вну роботу підрозділу</w:t>
      </w:r>
      <w:r w:rsidRPr="008C0CC8">
        <w:rPr>
          <w:position w:val="6"/>
          <w:sz w:val="28"/>
          <w:szCs w:val="28"/>
        </w:rPr>
        <w:t>.</w:t>
      </w:r>
    </w:p>
    <w:p w:rsidR="00303DC1" w:rsidRPr="008C0CC8" w:rsidRDefault="00303DC1" w:rsidP="00303DC1">
      <w:pPr>
        <w:autoSpaceDE w:val="0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       2.12. Дбає</w:t>
      </w:r>
      <w:r w:rsidRPr="008C0CC8">
        <w:rPr>
          <w:position w:val="6"/>
          <w:sz w:val="28"/>
          <w:szCs w:val="28"/>
        </w:rPr>
        <w:t xml:space="preserve"> про особисту безпеку і 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>
        <w:rPr>
          <w:position w:val="6"/>
          <w:sz w:val="28"/>
          <w:szCs w:val="28"/>
        </w:rPr>
        <w:t>я, а також про без</w:t>
      </w:r>
      <w:r w:rsidRPr="008C0CC8">
        <w:rPr>
          <w:position w:val="6"/>
          <w:sz w:val="28"/>
          <w:szCs w:val="28"/>
        </w:rPr>
        <w:t xml:space="preserve">пеку і </w:t>
      </w:r>
      <w:proofErr w:type="spellStart"/>
      <w:r w:rsidRPr="008C0CC8">
        <w:rPr>
          <w:position w:val="6"/>
          <w:sz w:val="28"/>
          <w:szCs w:val="28"/>
        </w:rPr>
        <w:t>здоров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r w:rsidRPr="008C0CC8">
        <w:rPr>
          <w:position w:val="6"/>
          <w:sz w:val="28"/>
          <w:szCs w:val="28"/>
        </w:rPr>
        <w:t>я оточуючих людей в процесі виконання будь-яких робіт чи під час перебування на території університету. Проходити у встановленому законодавством порядку попередні та періодичні медичні огляди.</w:t>
      </w:r>
    </w:p>
    <w:p w:rsidR="00303DC1" w:rsidRPr="008C0CC8" w:rsidRDefault="00303DC1" w:rsidP="00303DC1">
      <w:pPr>
        <w:autoSpaceDE w:val="0"/>
        <w:jc w:val="both"/>
        <w:rPr>
          <w:sz w:val="28"/>
          <w:szCs w:val="28"/>
        </w:rPr>
      </w:pPr>
      <w:r w:rsidRPr="008C0CC8">
        <w:rPr>
          <w:position w:val="6"/>
          <w:sz w:val="28"/>
          <w:szCs w:val="28"/>
          <w:lang w:val="ru-RU"/>
        </w:rPr>
        <w:t xml:space="preserve">         </w:t>
      </w:r>
    </w:p>
    <w:p w:rsidR="00303DC1" w:rsidRDefault="00303DC1" w:rsidP="00303DC1">
      <w:pPr>
        <w:autoSpaceDE w:val="0"/>
        <w:ind w:firstLine="555"/>
        <w:jc w:val="both"/>
        <w:rPr>
          <w:b/>
          <w:position w:val="6"/>
          <w:sz w:val="28"/>
          <w:szCs w:val="28"/>
        </w:rPr>
      </w:pPr>
      <w:r>
        <w:rPr>
          <w:b/>
          <w:position w:val="6"/>
          <w:sz w:val="28"/>
          <w:szCs w:val="28"/>
        </w:rPr>
        <w:t xml:space="preserve">                               3. </w:t>
      </w:r>
      <w:r w:rsidRPr="008C0CC8">
        <w:rPr>
          <w:b/>
          <w:position w:val="6"/>
          <w:sz w:val="28"/>
          <w:szCs w:val="28"/>
        </w:rPr>
        <w:t>ПОВИНЕН ЗНАТИ</w:t>
      </w:r>
    </w:p>
    <w:p w:rsidR="00303DC1" w:rsidRDefault="00303DC1" w:rsidP="00303DC1">
      <w:pPr>
        <w:autoSpaceDE w:val="0"/>
        <w:ind w:firstLine="555"/>
        <w:jc w:val="both"/>
        <w:rPr>
          <w:b/>
          <w:position w:val="6"/>
          <w:sz w:val="28"/>
          <w:szCs w:val="28"/>
        </w:rPr>
      </w:pPr>
    </w:p>
    <w:p w:rsidR="00303DC1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3.1. </w:t>
      </w:r>
      <w:r w:rsidRPr="008C0CC8">
        <w:rPr>
          <w:position w:val="6"/>
          <w:sz w:val="28"/>
          <w:szCs w:val="28"/>
        </w:rPr>
        <w:t>Директивні та розпорядчі документи, методичні і нормативні матеріали з питань виконуваної роботи.</w:t>
      </w:r>
    </w:p>
    <w:p w:rsidR="00303DC1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3.2. </w:t>
      </w:r>
      <w:r w:rsidRPr="008C0CC8">
        <w:rPr>
          <w:position w:val="6"/>
          <w:sz w:val="28"/>
          <w:szCs w:val="28"/>
        </w:rPr>
        <w:t xml:space="preserve">Перспективи технічного розвитку та особливості діяльності </w:t>
      </w:r>
      <w:r>
        <w:rPr>
          <w:position w:val="6"/>
          <w:sz w:val="28"/>
          <w:szCs w:val="28"/>
        </w:rPr>
        <w:t>підрозділу.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3.3. Принципи роботи, технічні характеристики, </w:t>
      </w:r>
      <w:r w:rsidRPr="008C0CC8">
        <w:rPr>
          <w:position w:val="6"/>
          <w:sz w:val="28"/>
          <w:szCs w:val="28"/>
        </w:rPr>
        <w:t>ко</w:t>
      </w:r>
      <w:r>
        <w:rPr>
          <w:position w:val="6"/>
          <w:sz w:val="28"/>
          <w:szCs w:val="28"/>
        </w:rPr>
        <w:t xml:space="preserve">нструктивні особливості технічних </w:t>
      </w:r>
      <w:r w:rsidRPr="008C0CC8">
        <w:rPr>
          <w:position w:val="6"/>
          <w:sz w:val="28"/>
          <w:szCs w:val="28"/>
        </w:rPr>
        <w:t>засоб</w:t>
      </w:r>
      <w:r>
        <w:rPr>
          <w:position w:val="6"/>
          <w:sz w:val="28"/>
          <w:szCs w:val="28"/>
        </w:rPr>
        <w:t xml:space="preserve">ів, </w:t>
      </w:r>
      <w:r w:rsidRPr="008C0CC8">
        <w:rPr>
          <w:position w:val="6"/>
          <w:sz w:val="28"/>
          <w:szCs w:val="28"/>
        </w:rPr>
        <w:t xml:space="preserve">що розробляються </w:t>
      </w:r>
      <w:r>
        <w:rPr>
          <w:position w:val="6"/>
          <w:sz w:val="28"/>
          <w:szCs w:val="28"/>
        </w:rPr>
        <w:t xml:space="preserve">і використовуються, матеріалів </w:t>
      </w:r>
      <w:r w:rsidRPr="008C0CC8">
        <w:rPr>
          <w:position w:val="6"/>
          <w:sz w:val="28"/>
          <w:szCs w:val="28"/>
        </w:rPr>
        <w:t>та  їх  властивості.</w:t>
      </w:r>
    </w:p>
    <w:p w:rsidR="00303DC1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3.4. </w:t>
      </w:r>
      <w:r w:rsidRPr="008C0CC8">
        <w:rPr>
          <w:position w:val="6"/>
          <w:sz w:val="28"/>
          <w:szCs w:val="28"/>
        </w:rPr>
        <w:t>Сучасні  засоби  обчислювальної  техніки,  комунікацій та зв'язку.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3.5. </w:t>
      </w:r>
      <w:r w:rsidRPr="008C0CC8">
        <w:rPr>
          <w:position w:val="6"/>
          <w:sz w:val="28"/>
          <w:szCs w:val="28"/>
        </w:rPr>
        <w:t>Методи досліджень,  правила  та  умови  виконання  робіт.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3.6. </w:t>
      </w:r>
      <w:r w:rsidRPr="008C0CC8">
        <w:rPr>
          <w:position w:val="6"/>
          <w:sz w:val="28"/>
          <w:szCs w:val="28"/>
        </w:rPr>
        <w:t xml:space="preserve">Основні вимоги  до  технічної  документації,  матеріалів,  виробів. 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3.7. </w:t>
      </w:r>
      <w:r w:rsidRPr="008C0CC8">
        <w:rPr>
          <w:position w:val="6"/>
          <w:sz w:val="28"/>
          <w:szCs w:val="28"/>
        </w:rPr>
        <w:t>Чинні стандарти,  технічні умови, положення та інструкції щодо складання й оформлення технічної документації.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3</w:t>
      </w:r>
      <w:r w:rsidRPr="008C0CC8">
        <w:rPr>
          <w:position w:val="6"/>
          <w:sz w:val="28"/>
          <w:szCs w:val="28"/>
        </w:rPr>
        <w:t>.8.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Методи проведення технічних  розрахунків і визначення економ</w:t>
      </w:r>
      <w:r>
        <w:rPr>
          <w:position w:val="6"/>
          <w:sz w:val="28"/>
          <w:szCs w:val="28"/>
        </w:rPr>
        <w:t xml:space="preserve">ічної  ефективності досліджень </w:t>
      </w:r>
      <w:r w:rsidRPr="008C0CC8">
        <w:rPr>
          <w:position w:val="6"/>
          <w:sz w:val="28"/>
          <w:szCs w:val="28"/>
        </w:rPr>
        <w:t xml:space="preserve">та розробок. </w:t>
      </w:r>
    </w:p>
    <w:p w:rsidR="00303DC1" w:rsidRPr="008C0CC8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3.9. </w:t>
      </w:r>
      <w:r w:rsidRPr="008C0CC8">
        <w:rPr>
          <w:position w:val="6"/>
          <w:sz w:val="28"/>
          <w:szCs w:val="28"/>
        </w:rPr>
        <w:t>Досягнення науки і техніки, передовий вітчизняний</w:t>
      </w:r>
      <w:r>
        <w:rPr>
          <w:position w:val="6"/>
          <w:sz w:val="28"/>
          <w:szCs w:val="28"/>
        </w:rPr>
        <w:t xml:space="preserve"> і зарубіжний досвід у відповід</w:t>
      </w:r>
      <w:r w:rsidRPr="008C0CC8">
        <w:rPr>
          <w:position w:val="6"/>
          <w:sz w:val="28"/>
          <w:szCs w:val="28"/>
        </w:rPr>
        <w:t xml:space="preserve">ній галузі діяльності. </w:t>
      </w:r>
    </w:p>
    <w:p w:rsidR="00303DC1" w:rsidRPr="008C0CC8" w:rsidRDefault="00303DC1" w:rsidP="00303D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8C0CC8">
        <w:rPr>
          <w:sz w:val="28"/>
          <w:szCs w:val="28"/>
        </w:rPr>
        <w:t>Основи економіки,  орг</w:t>
      </w:r>
      <w:r>
        <w:rPr>
          <w:sz w:val="28"/>
          <w:szCs w:val="28"/>
        </w:rPr>
        <w:t>анізації  праці  та  управління.</w:t>
      </w:r>
    </w:p>
    <w:p w:rsidR="00303DC1" w:rsidRPr="008C0CC8" w:rsidRDefault="00303DC1" w:rsidP="00303D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8C0CC8">
        <w:rPr>
          <w:sz w:val="28"/>
          <w:szCs w:val="28"/>
        </w:rPr>
        <w:t xml:space="preserve">Основи трудового законодавства. </w:t>
      </w:r>
    </w:p>
    <w:p w:rsidR="00303DC1" w:rsidRDefault="00303DC1" w:rsidP="00303D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 З</w:t>
      </w:r>
      <w:r w:rsidRPr="008C0CC8">
        <w:rPr>
          <w:sz w:val="28"/>
          <w:szCs w:val="28"/>
        </w:rPr>
        <w:t>нати і виконувати вимоги нормативно-правових актів з</w:t>
      </w:r>
      <w:r>
        <w:rPr>
          <w:sz w:val="28"/>
          <w:szCs w:val="28"/>
        </w:rPr>
        <w:t xml:space="preserve"> </w:t>
      </w:r>
      <w:r w:rsidRPr="008C0CC8">
        <w:rPr>
          <w:sz w:val="28"/>
          <w:szCs w:val="28"/>
        </w:rPr>
        <w:t>охорони праці, правила поводження з машинами, механізмами, устаткуванням та іншими засобами виробництва, користування засобами колективного та індивіду</w:t>
      </w:r>
      <w:r>
        <w:rPr>
          <w:sz w:val="28"/>
          <w:szCs w:val="28"/>
        </w:rPr>
        <w:t>аль</w:t>
      </w:r>
      <w:r w:rsidRPr="008C0CC8">
        <w:rPr>
          <w:sz w:val="28"/>
          <w:szCs w:val="28"/>
        </w:rPr>
        <w:t>ного захисту.</w:t>
      </w:r>
    </w:p>
    <w:p w:rsidR="001F1BCE" w:rsidRDefault="001F1BCE" w:rsidP="00303D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3.13. Правила внутрішнього розпорядку університету.</w:t>
      </w:r>
    </w:p>
    <w:p w:rsidR="00303DC1" w:rsidRPr="008C0CC8" w:rsidRDefault="00303DC1" w:rsidP="00303DC1">
      <w:pPr>
        <w:jc w:val="both"/>
        <w:rPr>
          <w:sz w:val="28"/>
          <w:szCs w:val="28"/>
        </w:rPr>
      </w:pPr>
      <w:r w:rsidRPr="008C0CC8">
        <w:rPr>
          <w:sz w:val="28"/>
          <w:szCs w:val="28"/>
        </w:rPr>
        <w:t xml:space="preserve"> </w:t>
      </w:r>
    </w:p>
    <w:p w:rsidR="00303DC1" w:rsidRPr="0056511A" w:rsidRDefault="00303DC1" w:rsidP="00303DC1">
      <w:pPr>
        <w:jc w:val="center"/>
        <w:rPr>
          <w:b/>
          <w:caps/>
          <w:position w:val="6"/>
          <w:sz w:val="28"/>
          <w:szCs w:val="28"/>
        </w:rPr>
      </w:pPr>
      <w:r w:rsidRPr="0056511A">
        <w:rPr>
          <w:b/>
          <w:caps/>
          <w:position w:val="6"/>
          <w:sz w:val="28"/>
          <w:szCs w:val="28"/>
        </w:rPr>
        <w:t>4. Права</w:t>
      </w:r>
    </w:p>
    <w:p w:rsidR="00303DC1" w:rsidRPr="0056511A" w:rsidRDefault="00303DC1" w:rsidP="00303DC1">
      <w:pPr>
        <w:jc w:val="both"/>
        <w:rPr>
          <w:b/>
          <w:caps/>
          <w:position w:val="6"/>
          <w:sz w:val="28"/>
          <w:szCs w:val="28"/>
        </w:rPr>
      </w:pPr>
    </w:p>
    <w:p w:rsidR="00303DC1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 xml:space="preserve">4.1. </w:t>
      </w:r>
      <w:r w:rsidRPr="008C0CC8">
        <w:rPr>
          <w:position w:val="6"/>
          <w:sz w:val="28"/>
          <w:szCs w:val="28"/>
        </w:rPr>
        <w:t xml:space="preserve">Має право у визначених законодавством межах отримувати інформацію від бухгалтерії, планово-фінансового відділу, відділу кадрів та інших підрозділів науково-дослідної частини та університету, яка стосується організації і виконання НДР та оплати праці, а також вносити свої пропозиції </w:t>
      </w:r>
      <w:r w:rsidRPr="008C0CC8">
        <w:rPr>
          <w:position w:val="6"/>
          <w:sz w:val="28"/>
          <w:szCs w:val="28"/>
        </w:rPr>
        <w:lastRenderedPageBreak/>
        <w:t>щодо організації і вдосконалення виконання НДР до будь-яких служб і посадових осіб університету.</w:t>
      </w:r>
    </w:p>
    <w:p w:rsidR="00303DC1" w:rsidRPr="009E5B2D" w:rsidRDefault="00303DC1" w:rsidP="00303DC1">
      <w:pPr>
        <w:ind w:firstLine="567"/>
        <w:jc w:val="both"/>
        <w:rPr>
          <w:position w:val="6"/>
          <w:sz w:val="28"/>
          <w:szCs w:val="28"/>
        </w:rPr>
      </w:pPr>
      <w:r>
        <w:rPr>
          <w:position w:val="6"/>
          <w:sz w:val="28"/>
          <w:szCs w:val="28"/>
        </w:rPr>
        <w:t>4.2. М</w:t>
      </w:r>
      <w:r w:rsidRPr="008C0CC8">
        <w:rPr>
          <w:position w:val="6"/>
          <w:sz w:val="28"/>
          <w:szCs w:val="28"/>
        </w:rPr>
        <w:t>ає право відмовитися від дорученої роботи, якщо створилася виробнича ситуація, небезпечна для його життя  чи здоров’</w:t>
      </w:r>
      <w:r>
        <w:rPr>
          <w:position w:val="6"/>
          <w:sz w:val="28"/>
          <w:szCs w:val="28"/>
        </w:rPr>
        <w:t>я або для людей, які його оточу</w:t>
      </w:r>
      <w:r w:rsidRPr="008C0CC8">
        <w:rPr>
          <w:position w:val="6"/>
          <w:sz w:val="28"/>
          <w:szCs w:val="28"/>
        </w:rPr>
        <w:t xml:space="preserve">ють, або для виробничого середовища чи довкілля. Він </w:t>
      </w:r>
      <w:proofErr w:type="spellStart"/>
      <w:r w:rsidRPr="008C0CC8">
        <w:rPr>
          <w:position w:val="6"/>
          <w:sz w:val="28"/>
          <w:szCs w:val="28"/>
        </w:rPr>
        <w:t>зобов</w:t>
      </w:r>
      <w:proofErr w:type="spellEnd"/>
      <w:r w:rsidRPr="008C0CC8">
        <w:rPr>
          <w:position w:val="6"/>
          <w:sz w:val="28"/>
          <w:szCs w:val="28"/>
          <w:lang w:val="ru-RU"/>
        </w:rPr>
        <w:t>’</w:t>
      </w:r>
      <w:proofErr w:type="spellStart"/>
      <w:r w:rsidRPr="008C0CC8">
        <w:rPr>
          <w:position w:val="6"/>
          <w:sz w:val="28"/>
          <w:szCs w:val="28"/>
        </w:rPr>
        <w:t>язаний</w:t>
      </w:r>
      <w:proofErr w:type="spellEnd"/>
      <w:r w:rsidRPr="008C0CC8">
        <w:rPr>
          <w:position w:val="6"/>
          <w:sz w:val="28"/>
          <w:szCs w:val="28"/>
        </w:rPr>
        <w:t xml:space="preserve"> негайно повідомити про це безпосереднього керівника або роботодавця. </w:t>
      </w:r>
    </w:p>
    <w:p w:rsidR="00303DC1" w:rsidRPr="008C0CC8" w:rsidRDefault="00303DC1" w:rsidP="00303DC1">
      <w:pPr>
        <w:ind w:firstLine="567"/>
        <w:jc w:val="both"/>
        <w:rPr>
          <w:rStyle w:val="FontStyle37"/>
          <w:position w:val="6"/>
          <w:sz w:val="28"/>
          <w:szCs w:val="28"/>
        </w:rPr>
      </w:pPr>
      <w:r>
        <w:rPr>
          <w:rStyle w:val="FontStyle37"/>
          <w:position w:val="6"/>
          <w:sz w:val="28"/>
          <w:szCs w:val="28"/>
        </w:rPr>
        <w:t xml:space="preserve">4.3. </w:t>
      </w:r>
      <w:r w:rsidRPr="008C0CC8">
        <w:rPr>
          <w:rStyle w:val="FontStyle37"/>
          <w:position w:val="6"/>
          <w:sz w:val="28"/>
          <w:szCs w:val="28"/>
        </w:rPr>
        <w:t>Має право на пільги та компенсацію за роботу в шкідливих умовах або за особливий характер праці (ст.8 Закону про відпустки).</w:t>
      </w:r>
    </w:p>
    <w:p w:rsidR="00303DC1" w:rsidRPr="008C0CC8" w:rsidRDefault="00303DC1" w:rsidP="00303DC1">
      <w:pPr>
        <w:jc w:val="center"/>
        <w:rPr>
          <w:sz w:val="28"/>
          <w:szCs w:val="28"/>
        </w:rPr>
      </w:pPr>
    </w:p>
    <w:p w:rsidR="00303DC1" w:rsidRDefault="00303DC1" w:rsidP="00303DC1">
      <w:pPr>
        <w:jc w:val="center"/>
        <w:rPr>
          <w:b/>
          <w:caps/>
          <w:position w:val="6"/>
          <w:sz w:val="28"/>
          <w:szCs w:val="28"/>
          <w:lang w:val="ru-RU"/>
        </w:rPr>
      </w:pPr>
      <w:r>
        <w:rPr>
          <w:b/>
          <w:position w:val="6"/>
          <w:sz w:val="28"/>
          <w:szCs w:val="28"/>
        </w:rPr>
        <w:t>5</w:t>
      </w:r>
      <w:r w:rsidRPr="008C0CC8">
        <w:rPr>
          <w:b/>
          <w:position w:val="6"/>
          <w:sz w:val="28"/>
          <w:szCs w:val="28"/>
          <w:lang w:val="ru-RU"/>
        </w:rPr>
        <w:t xml:space="preserve">. </w:t>
      </w:r>
      <w:r w:rsidRPr="008C0CC8">
        <w:rPr>
          <w:b/>
          <w:caps/>
          <w:position w:val="6"/>
          <w:sz w:val="28"/>
          <w:szCs w:val="28"/>
          <w:lang w:val="ru-RU"/>
        </w:rPr>
        <w:t>Відповідальність</w:t>
      </w:r>
    </w:p>
    <w:p w:rsidR="00303DC1" w:rsidRPr="008C0CC8" w:rsidRDefault="00303DC1" w:rsidP="00303DC1">
      <w:pPr>
        <w:jc w:val="center"/>
        <w:rPr>
          <w:b/>
          <w:caps/>
          <w:position w:val="6"/>
          <w:sz w:val="28"/>
          <w:szCs w:val="28"/>
          <w:lang w:val="ru-RU"/>
        </w:rPr>
      </w:pPr>
    </w:p>
    <w:p w:rsidR="00303DC1" w:rsidRDefault="00303DC1" w:rsidP="00303DC1">
      <w:pPr>
        <w:tabs>
          <w:tab w:val="left" w:pos="567"/>
        </w:tabs>
        <w:autoSpaceDE w:val="0"/>
        <w:ind w:firstLine="567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5.1. </w:t>
      </w:r>
      <w:proofErr w:type="spellStart"/>
      <w:r w:rsidRPr="008C0CC8">
        <w:rPr>
          <w:position w:val="6"/>
          <w:sz w:val="28"/>
          <w:szCs w:val="28"/>
          <w:lang w:val="ru-RU"/>
        </w:rPr>
        <w:t>Несе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невиконання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F1BCE">
        <w:rPr>
          <w:position w:val="6"/>
          <w:sz w:val="28"/>
          <w:szCs w:val="28"/>
          <w:lang w:val="ru-RU"/>
        </w:rPr>
        <w:t>або</w:t>
      </w:r>
      <w:proofErr w:type="spellEnd"/>
      <w:r w:rsidR="001F1BCE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F1BCE">
        <w:rPr>
          <w:position w:val="6"/>
          <w:sz w:val="28"/>
          <w:szCs w:val="28"/>
          <w:lang w:val="ru-RU"/>
        </w:rPr>
        <w:t>неналежне</w:t>
      </w:r>
      <w:proofErr w:type="spellEnd"/>
      <w:r w:rsidR="001F1BCE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F1BCE">
        <w:rPr>
          <w:position w:val="6"/>
          <w:sz w:val="28"/>
          <w:szCs w:val="28"/>
          <w:lang w:val="ru-RU"/>
        </w:rPr>
        <w:t>виконання</w:t>
      </w:r>
      <w:proofErr w:type="spellEnd"/>
      <w:r w:rsidR="001F1BCE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своїх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посадових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обов'язків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r w:rsidRPr="008C0CC8">
        <w:rPr>
          <w:position w:val="6"/>
          <w:sz w:val="28"/>
          <w:szCs w:val="28"/>
        </w:rPr>
        <w:t xml:space="preserve">відповідно до </w:t>
      </w:r>
      <w:r w:rsidRPr="008C0CC8">
        <w:rPr>
          <w:position w:val="6"/>
          <w:sz w:val="28"/>
          <w:szCs w:val="28"/>
          <w:lang w:val="ru-RU"/>
        </w:rPr>
        <w:t xml:space="preserve">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>.</w:t>
      </w:r>
    </w:p>
    <w:p w:rsidR="00303DC1" w:rsidRDefault="00303DC1" w:rsidP="00303DC1">
      <w:pPr>
        <w:autoSpaceDE w:val="0"/>
        <w:jc w:val="both"/>
        <w:rPr>
          <w:position w:val="6"/>
          <w:sz w:val="28"/>
          <w:szCs w:val="28"/>
          <w:lang w:val="ru-RU"/>
        </w:rPr>
      </w:pPr>
      <w:r>
        <w:rPr>
          <w:position w:val="6"/>
          <w:sz w:val="28"/>
          <w:szCs w:val="28"/>
          <w:lang w:val="ru-RU"/>
        </w:rPr>
        <w:t xml:space="preserve">        5.2. </w:t>
      </w:r>
      <w:proofErr w:type="spellStart"/>
      <w:r>
        <w:rPr>
          <w:position w:val="6"/>
          <w:sz w:val="28"/>
          <w:szCs w:val="28"/>
          <w:lang w:val="ru-RU"/>
        </w:rPr>
        <w:t>Н</w:t>
      </w:r>
      <w:r w:rsidRPr="008C0CC8">
        <w:rPr>
          <w:position w:val="6"/>
          <w:sz w:val="28"/>
          <w:szCs w:val="28"/>
          <w:lang w:val="ru-RU"/>
        </w:rPr>
        <w:t>есе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безпосередню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відповідальність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за </w:t>
      </w:r>
      <w:proofErr w:type="spellStart"/>
      <w:r w:rsidRPr="008C0CC8">
        <w:rPr>
          <w:position w:val="6"/>
          <w:sz w:val="28"/>
          <w:szCs w:val="28"/>
          <w:lang w:val="ru-RU"/>
        </w:rPr>
        <w:t>порушення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вимог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чинного </w:t>
      </w:r>
      <w:proofErr w:type="spellStart"/>
      <w:r w:rsidRPr="008C0CC8">
        <w:rPr>
          <w:position w:val="6"/>
          <w:sz w:val="28"/>
          <w:szCs w:val="28"/>
          <w:lang w:val="ru-RU"/>
        </w:rPr>
        <w:t>законодавства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з </w:t>
      </w:r>
      <w:proofErr w:type="spellStart"/>
      <w:r w:rsidRPr="008C0CC8">
        <w:rPr>
          <w:position w:val="6"/>
          <w:sz w:val="28"/>
          <w:szCs w:val="28"/>
          <w:lang w:val="ru-RU"/>
        </w:rPr>
        <w:t>охорони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праці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та </w:t>
      </w:r>
      <w:proofErr w:type="spellStart"/>
      <w:r w:rsidRPr="008C0CC8">
        <w:rPr>
          <w:position w:val="6"/>
          <w:sz w:val="28"/>
          <w:szCs w:val="28"/>
          <w:lang w:val="ru-RU"/>
        </w:rPr>
        <w:t>пожежної</w:t>
      </w:r>
      <w:proofErr w:type="spellEnd"/>
      <w:r w:rsidRPr="008C0CC8">
        <w:rPr>
          <w:position w:val="6"/>
          <w:sz w:val="28"/>
          <w:szCs w:val="28"/>
          <w:lang w:val="ru-RU"/>
        </w:rPr>
        <w:t xml:space="preserve"> </w:t>
      </w:r>
      <w:proofErr w:type="spellStart"/>
      <w:r w:rsidRPr="008C0CC8">
        <w:rPr>
          <w:position w:val="6"/>
          <w:sz w:val="28"/>
          <w:szCs w:val="28"/>
          <w:lang w:val="ru-RU"/>
        </w:rPr>
        <w:t>безпеки</w:t>
      </w:r>
      <w:proofErr w:type="spellEnd"/>
      <w:r w:rsidR="001F1BCE">
        <w:rPr>
          <w:position w:val="6"/>
          <w:sz w:val="28"/>
          <w:szCs w:val="28"/>
          <w:lang w:val="ru-RU"/>
        </w:rPr>
        <w:t xml:space="preserve"> та Правил </w:t>
      </w:r>
      <w:proofErr w:type="spellStart"/>
      <w:r w:rsidR="001F1BCE">
        <w:rPr>
          <w:position w:val="6"/>
          <w:sz w:val="28"/>
          <w:szCs w:val="28"/>
          <w:lang w:val="ru-RU"/>
        </w:rPr>
        <w:t>внутрішнього</w:t>
      </w:r>
      <w:proofErr w:type="spellEnd"/>
      <w:r w:rsidR="001F1BCE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F1BCE">
        <w:rPr>
          <w:position w:val="6"/>
          <w:sz w:val="28"/>
          <w:szCs w:val="28"/>
          <w:lang w:val="ru-RU"/>
        </w:rPr>
        <w:t>розпорядку</w:t>
      </w:r>
      <w:proofErr w:type="spellEnd"/>
      <w:r w:rsidR="001F1BCE">
        <w:rPr>
          <w:position w:val="6"/>
          <w:sz w:val="28"/>
          <w:szCs w:val="28"/>
          <w:lang w:val="ru-RU"/>
        </w:rPr>
        <w:t xml:space="preserve"> </w:t>
      </w:r>
      <w:proofErr w:type="spellStart"/>
      <w:r w:rsidR="001F1BCE">
        <w:rPr>
          <w:position w:val="6"/>
          <w:sz w:val="28"/>
          <w:szCs w:val="28"/>
          <w:lang w:val="ru-RU"/>
        </w:rPr>
        <w:t>університету</w:t>
      </w:r>
      <w:proofErr w:type="spellEnd"/>
      <w:r w:rsidR="001F1BCE">
        <w:rPr>
          <w:position w:val="6"/>
          <w:sz w:val="28"/>
          <w:szCs w:val="28"/>
          <w:lang w:val="ru-RU"/>
        </w:rPr>
        <w:t>.</w:t>
      </w:r>
    </w:p>
    <w:p w:rsidR="001F1BCE" w:rsidRDefault="001F1BCE" w:rsidP="00303DC1">
      <w:pPr>
        <w:autoSpaceDE w:val="0"/>
        <w:jc w:val="both"/>
        <w:rPr>
          <w:position w:val="6"/>
          <w:sz w:val="28"/>
          <w:szCs w:val="28"/>
          <w:lang w:val="ru-RU"/>
        </w:rPr>
      </w:pPr>
    </w:p>
    <w:p w:rsidR="001F1BCE" w:rsidRPr="008C0CC8" w:rsidRDefault="001F1BCE" w:rsidP="00303DC1">
      <w:pPr>
        <w:autoSpaceDE w:val="0"/>
        <w:jc w:val="both"/>
        <w:rPr>
          <w:position w:val="6"/>
          <w:sz w:val="28"/>
          <w:szCs w:val="28"/>
          <w:lang w:val="ru-RU"/>
        </w:rPr>
      </w:pPr>
    </w:p>
    <w:p w:rsidR="00303DC1" w:rsidRDefault="00303DC1" w:rsidP="00303DC1">
      <w:pPr>
        <w:autoSpaceDE w:val="0"/>
        <w:ind w:firstLine="555"/>
        <w:jc w:val="both"/>
        <w:rPr>
          <w:b/>
          <w:bCs/>
          <w:caps/>
          <w:position w:val="6"/>
          <w:sz w:val="28"/>
          <w:szCs w:val="28"/>
        </w:rPr>
      </w:pPr>
      <w:r w:rsidRPr="002D2676">
        <w:rPr>
          <w:b/>
          <w:bCs/>
          <w:caps/>
          <w:position w:val="6"/>
          <w:sz w:val="28"/>
          <w:szCs w:val="28"/>
        </w:rPr>
        <w:t xml:space="preserve">  </w:t>
      </w:r>
      <w:r>
        <w:rPr>
          <w:b/>
          <w:bCs/>
          <w:caps/>
          <w:position w:val="6"/>
          <w:sz w:val="28"/>
          <w:szCs w:val="28"/>
        </w:rPr>
        <w:t xml:space="preserve">                             </w:t>
      </w:r>
    </w:p>
    <w:p w:rsidR="00303DC1" w:rsidRDefault="00303DC1" w:rsidP="00303DC1">
      <w:pPr>
        <w:autoSpaceDE w:val="0"/>
        <w:ind w:firstLine="555"/>
        <w:jc w:val="both"/>
        <w:rPr>
          <w:b/>
          <w:bCs/>
          <w:caps/>
          <w:position w:val="6"/>
          <w:sz w:val="28"/>
          <w:szCs w:val="28"/>
        </w:rPr>
      </w:pPr>
      <w:r>
        <w:rPr>
          <w:b/>
          <w:bCs/>
          <w:caps/>
          <w:position w:val="6"/>
          <w:sz w:val="28"/>
          <w:szCs w:val="28"/>
        </w:rPr>
        <w:t xml:space="preserve">                               6. </w:t>
      </w:r>
      <w:r w:rsidRPr="008C0CC8">
        <w:rPr>
          <w:b/>
          <w:bCs/>
          <w:caps/>
          <w:position w:val="6"/>
          <w:sz w:val="28"/>
          <w:szCs w:val="28"/>
        </w:rPr>
        <w:t>КВАЛІФІКАЦІЙНІ Вимоги</w:t>
      </w:r>
    </w:p>
    <w:p w:rsidR="00303DC1" w:rsidRPr="008C0CC8" w:rsidRDefault="00303DC1" w:rsidP="00303DC1">
      <w:pPr>
        <w:autoSpaceDE w:val="0"/>
        <w:jc w:val="both"/>
        <w:rPr>
          <w:b/>
          <w:bCs/>
          <w:caps/>
          <w:position w:val="6"/>
          <w:sz w:val="28"/>
          <w:szCs w:val="28"/>
        </w:rPr>
      </w:pPr>
    </w:p>
    <w:p w:rsidR="00303DC1" w:rsidRPr="008C0CC8" w:rsidRDefault="00303DC1" w:rsidP="00303DC1">
      <w:pPr>
        <w:tabs>
          <w:tab w:val="left" w:pos="709"/>
        </w:tabs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 xml:space="preserve">6.1. </w:t>
      </w:r>
      <w:r w:rsidRPr="008C0CC8">
        <w:rPr>
          <w:b/>
          <w:bCs/>
          <w:position w:val="6"/>
          <w:sz w:val="28"/>
          <w:szCs w:val="28"/>
        </w:rPr>
        <w:t>Провідний інженер</w:t>
      </w:r>
      <w:r w:rsidRPr="008C0CC8">
        <w:rPr>
          <w:position w:val="6"/>
          <w:sz w:val="28"/>
          <w:szCs w:val="28"/>
        </w:rPr>
        <w:t>: повна вища ос</w:t>
      </w:r>
      <w:r>
        <w:rPr>
          <w:position w:val="6"/>
          <w:sz w:val="28"/>
          <w:szCs w:val="28"/>
        </w:rPr>
        <w:t>віта (ма</w:t>
      </w:r>
      <w:r w:rsidRPr="008C0CC8">
        <w:rPr>
          <w:position w:val="6"/>
          <w:sz w:val="28"/>
          <w:szCs w:val="28"/>
        </w:rPr>
        <w:t>гістр, спеці</w:t>
      </w:r>
      <w:r>
        <w:rPr>
          <w:position w:val="6"/>
          <w:sz w:val="28"/>
          <w:szCs w:val="28"/>
        </w:rPr>
        <w:t xml:space="preserve">аліст). Стаж роботи за посадою </w:t>
      </w:r>
      <w:r w:rsidRPr="008C0CC8">
        <w:rPr>
          <w:position w:val="6"/>
          <w:sz w:val="28"/>
          <w:szCs w:val="28"/>
        </w:rPr>
        <w:t xml:space="preserve"> інженера I категорії – не менше 2 років. </w:t>
      </w:r>
      <w:r w:rsidR="008D1761">
        <w:rPr>
          <w:position w:val="6"/>
          <w:sz w:val="28"/>
          <w:szCs w:val="28"/>
        </w:rPr>
        <w:t>За наявності наукового ступеня – без вимог до стажу роботи.</w:t>
      </w:r>
      <w:r w:rsidRPr="008C0CC8">
        <w:rPr>
          <w:position w:val="6"/>
          <w:sz w:val="28"/>
          <w:szCs w:val="28"/>
        </w:rPr>
        <w:t xml:space="preserve">      </w:t>
      </w:r>
    </w:p>
    <w:p w:rsidR="00303DC1" w:rsidRDefault="00303DC1" w:rsidP="00303DC1">
      <w:pPr>
        <w:tabs>
          <w:tab w:val="left" w:pos="709"/>
        </w:tabs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6</w:t>
      </w:r>
      <w:r w:rsidRPr="008C0CC8">
        <w:rPr>
          <w:b/>
          <w:bCs/>
          <w:position w:val="6"/>
          <w:sz w:val="28"/>
          <w:szCs w:val="28"/>
        </w:rPr>
        <w:t>.2. Інженер 1 категорії</w:t>
      </w:r>
      <w:r w:rsidRPr="008C0CC8">
        <w:rPr>
          <w:position w:val="6"/>
          <w:sz w:val="28"/>
          <w:szCs w:val="28"/>
        </w:rPr>
        <w:t>:  повна вища освіта (</w:t>
      </w:r>
      <w:proofErr w:type="spellStart"/>
      <w:r>
        <w:rPr>
          <w:position w:val="6"/>
          <w:sz w:val="28"/>
          <w:szCs w:val="28"/>
          <w:lang w:val="ru-RU"/>
        </w:rPr>
        <w:t>ма</w:t>
      </w:r>
      <w:r w:rsidRPr="008C0CC8">
        <w:rPr>
          <w:position w:val="6"/>
          <w:sz w:val="28"/>
          <w:szCs w:val="28"/>
          <w:lang w:val="ru-RU"/>
        </w:rPr>
        <w:t>гістр</w:t>
      </w:r>
      <w:proofErr w:type="spellEnd"/>
      <w:r w:rsidRPr="008C0CC8">
        <w:rPr>
          <w:position w:val="6"/>
          <w:sz w:val="28"/>
          <w:szCs w:val="28"/>
        </w:rPr>
        <w:t>, спеціаліст); для магістра –</w:t>
      </w:r>
      <w:r>
        <w:rPr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без вимог до стажу роботи, спеціа</w:t>
      </w:r>
      <w:r>
        <w:rPr>
          <w:position w:val="6"/>
          <w:sz w:val="28"/>
          <w:szCs w:val="28"/>
        </w:rPr>
        <w:t>ліста – стаж роботи за посадою</w:t>
      </w:r>
      <w:r w:rsidRPr="008C0CC8">
        <w:rPr>
          <w:position w:val="6"/>
          <w:sz w:val="28"/>
          <w:szCs w:val="28"/>
        </w:rPr>
        <w:t xml:space="preserve"> інженера II категорії – не менше 2 років</w:t>
      </w:r>
    </w:p>
    <w:p w:rsidR="00303DC1" w:rsidRPr="008C0CC8" w:rsidRDefault="00303DC1" w:rsidP="00303DC1">
      <w:pPr>
        <w:tabs>
          <w:tab w:val="left" w:pos="709"/>
        </w:tabs>
        <w:autoSpaceDE w:val="0"/>
        <w:ind w:firstLine="567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6</w:t>
      </w:r>
      <w:r w:rsidRPr="008C0CC8">
        <w:rPr>
          <w:b/>
          <w:bCs/>
          <w:position w:val="6"/>
          <w:sz w:val="28"/>
          <w:szCs w:val="28"/>
        </w:rPr>
        <w:t>.3</w:t>
      </w:r>
      <w:r w:rsidRPr="008C0CC8">
        <w:rPr>
          <w:position w:val="6"/>
          <w:sz w:val="28"/>
          <w:szCs w:val="28"/>
        </w:rPr>
        <w:t xml:space="preserve">. </w:t>
      </w:r>
      <w:r w:rsidRPr="008C0CC8">
        <w:rPr>
          <w:b/>
          <w:bCs/>
          <w:position w:val="6"/>
          <w:sz w:val="28"/>
          <w:szCs w:val="28"/>
        </w:rPr>
        <w:t>Інженер 2 категорії:</w:t>
      </w:r>
      <w:r w:rsidRPr="008C0CC8">
        <w:rPr>
          <w:position w:val="6"/>
          <w:sz w:val="28"/>
          <w:szCs w:val="28"/>
        </w:rPr>
        <w:t xml:space="preserve"> повна вища освіта (</w:t>
      </w:r>
      <w:proofErr w:type="spellStart"/>
      <w:r>
        <w:rPr>
          <w:position w:val="6"/>
          <w:sz w:val="28"/>
          <w:szCs w:val="28"/>
          <w:lang w:val="ru-RU"/>
        </w:rPr>
        <w:t>спеці</w:t>
      </w:r>
      <w:r w:rsidRPr="008C0CC8">
        <w:rPr>
          <w:position w:val="6"/>
          <w:sz w:val="28"/>
          <w:szCs w:val="28"/>
          <w:lang w:val="ru-RU"/>
        </w:rPr>
        <w:t>аліст</w:t>
      </w:r>
      <w:proofErr w:type="spellEnd"/>
      <w:r>
        <w:rPr>
          <w:position w:val="6"/>
          <w:sz w:val="28"/>
          <w:szCs w:val="28"/>
        </w:rPr>
        <w:t>). Стаж роботи за посадо</w:t>
      </w:r>
      <w:r w:rsidRPr="008C0CC8">
        <w:rPr>
          <w:position w:val="6"/>
          <w:sz w:val="28"/>
          <w:szCs w:val="28"/>
        </w:rPr>
        <w:t>ю інженера</w:t>
      </w:r>
      <w:r w:rsidR="008D1761">
        <w:rPr>
          <w:position w:val="6"/>
          <w:sz w:val="28"/>
          <w:szCs w:val="28"/>
        </w:rPr>
        <w:t xml:space="preserve"> 3 категорії</w:t>
      </w:r>
      <w:r w:rsidRPr="008C0CC8">
        <w:rPr>
          <w:position w:val="6"/>
          <w:sz w:val="28"/>
          <w:szCs w:val="28"/>
        </w:rPr>
        <w:t xml:space="preserve"> – не менше 1 року. </w:t>
      </w:r>
    </w:p>
    <w:p w:rsidR="00303DC1" w:rsidRDefault="00303DC1" w:rsidP="00303DC1">
      <w:pPr>
        <w:tabs>
          <w:tab w:val="left" w:pos="709"/>
        </w:tabs>
        <w:ind w:firstLine="567"/>
        <w:jc w:val="both"/>
        <w:rPr>
          <w:position w:val="6"/>
          <w:sz w:val="28"/>
          <w:szCs w:val="28"/>
        </w:rPr>
      </w:pPr>
      <w:r>
        <w:rPr>
          <w:b/>
          <w:bCs/>
          <w:position w:val="6"/>
          <w:sz w:val="28"/>
          <w:szCs w:val="28"/>
        </w:rPr>
        <w:t>6</w:t>
      </w:r>
      <w:r w:rsidRPr="008C0CC8">
        <w:rPr>
          <w:b/>
          <w:bCs/>
          <w:position w:val="6"/>
          <w:sz w:val="28"/>
          <w:szCs w:val="28"/>
        </w:rPr>
        <w:t>.4</w:t>
      </w:r>
      <w:r w:rsidRPr="008C0CC8">
        <w:rPr>
          <w:position w:val="6"/>
          <w:sz w:val="28"/>
          <w:szCs w:val="28"/>
        </w:rPr>
        <w:t xml:space="preserve">. </w:t>
      </w:r>
      <w:r w:rsidRPr="008C0CC8">
        <w:rPr>
          <w:b/>
          <w:bCs/>
          <w:position w:val="6"/>
          <w:sz w:val="28"/>
          <w:szCs w:val="28"/>
        </w:rPr>
        <w:t>Інженер</w:t>
      </w:r>
      <w:r>
        <w:rPr>
          <w:b/>
          <w:bCs/>
          <w:position w:val="6"/>
          <w:sz w:val="28"/>
          <w:szCs w:val="28"/>
        </w:rPr>
        <w:t xml:space="preserve"> 3</w:t>
      </w:r>
      <w:r w:rsidRPr="008C0CC8">
        <w:rPr>
          <w:b/>
          <w:bCs/>
          <w:position w:val="6"/>
          <w:sz w:val="28"/>
          <w:szCs w:val="28"/>
        </w:rPr>
        <w:t xml:space="preserve"> категорії:</w:t>
      </w:r>
      <w:r>
        <w:rPr>
          <w:b/>
          <w:bCs/>
          <w:position w:val="6"/>
          <w:sz w:val="28"/>
          <w:szCs w:val="28"/>
        </w:rPr>
        <w:t xml:space="preserve"> </w:t>
      </w:r>
      <w:r w:rsidRPr="008C0CC8">
        <w:rPr>
          <w:position w:val="6"/>
          <w:sz w:val="28"/>
          <w:szCs w:val="28"/>
        </w:rPr>
        <w:t>повна вищ</w:t>
      </w:r>
      <w:r>
        <w:rPr>
          <w:position w:val="6"/>
          <w:sz w:val="28"/>
          <w:szCs w:val="28"/>
        </w:rPr>
        <w:t xml:space="preserve">а освіта (спеціаліст) без вимог </w:t>
      </w:r>
      <w:r w:rsidRPr="008C0CC8">
        <w:rPr>
          <w:position w:val="6"/>
          <w:sz w:val="28"/>
          <w:szCs w:val="28"/>
        </w:rPr>
        <w:t xml:space="preserve">до стажу роботи. </w:t>
      </w:r>
    </w:p>
    <w:p w:rsidR="00303DC1" w:rsidRPr="0056511A" w:rsidRDefault="00303DC1" w:rsidP="00303DC1">
      <w:pPr>
        <w:autoSpaceDE w:val="0"/>
        <w:ind w:firstLine="570"/>
        <w:jc w:val="both"/>
        <w:rPr>
          <w:position w:val="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67EE8" w:rsidRPr="00A67EE8" w:rsidTr="00A67EE8">
        <w:tc>
          <w:tcPr>
            <w:tcW w:w="4927" w:type="dxa"/>
            <w:shd w:val="clear" w:color="auto" w:fill="auto"/>
          </w:tcPr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>Начальник НДЧ:</w:t>
            </w:r>
          </w:p>
        </w:tc>
        <w:tc>
          <w:tcPr>
            <w:tcW w:w="4928" w:type="dxa"/>
            <w:shd w:val="clear" w:color="auto" w:fill="auto"/>
          </w:tcPr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 xml:space="preserve">    (підпис)           (прізвище, ініціали)</w:t>
            </w:r>
          </w:p>
        </w:tc>
      </w:tr>
      <w:tr w:rsidR="00A67EE8" w:rsidRPr="00A67EE8" w:rsidTr="00A67EE8">
        <w:tc>
          <w:tcPr>
            <w:tcW w:w="4927" w:type="dxa"/>
            <w:shd w:val="clear" w:color="auto" w:fill="auto"/>
          </w:tcPr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  <w:lang w:val="ru-RU"/>
              </w:rPr>
            </w:pP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Pr="00A67EE8">
              <w:rPr>
                <w:position w:val="6"/>
                <w:sz w:val="28"/>
                <w:szCs w:val="28"/>
                <w:lang w:val="ru-RU"/>
              </w:rPr>
              <w:t>інституту</w:t>
            </w:r>
            <w:proofErr w:type="spellEnd"/>
            <w:r w:rsidRPr="00A67EE8">
              <w:rPr>
                <w:position w:val="6"/>
                <w:sz w:val="28"/>
                <w:szCs w:val="28"/>
                <w:lang w:val="ru-RU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A67EE8" w:rsidRPr="00A67EE8" w:rsidTr="00A67EE8">
        <w:tc>
          <w:tcPr>
            <w:tcW w:w="4927" w:type="dxa"/>
            <w:shd w:val="clear" w:color="auto" w:fill="auto"/>
          </w:tcPr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>Науковий керівник:</w:t>
            </w:r>
          </w:p>
        </w:tc>
        <w:tc>
          <w:tcPr>
            <w:tcW w:w="4928" w:type="dxa"/>
            <w:shd w:val="clear" w:color="auto" w:fill="auto"/>
          </w:tcPr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  <w:tr w:rsidR="00A67EE8" w:rsidRPr="00A67EE8" w:rsidTr="00A67EE8">
        <w:tc>
          <w:tcPr>
            <w:tcW w:w="4927" w:type="dxa"/>
            <w:shd w:val="clear" w:color="auto" w:fill="auto"/>
          </w:tcPr>
          <w:p w:rsidR="00A67EE8" w:rsidRPr="00A67EE8" w:rsidRDefault="00A67EE8" w:rsidP="00A67EE8">
            <w:pPr>
              <w:autoSpaceDE w:val="0"/>
              <w:snapToGrid w:val="0"/>
              <w:jc w:val="both"/>
              <w:rPr>
                <w:position w:val="6"/>
                <w:sz w:val="28"/>
                <w:szCs w:val="28"/>
              </w:rPr>
            </w:pPr>
          </w:p>
          <w:p w:rsidR="00A67EE8" w:rsidRPr="00A67EE8" w:rsidRDefault="00A67EE8" w:rsidP="00A67EE8">
            <w:pPr>
              <w:autoSpaceDE w:val="0"/>
              <w:snapToGrid w:val="0"/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 xml:space="preserve">З посадовою  інструкцією </w:t>
            </w: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 xml:space="preserve">   ознайомлений:</w:t>
            </w:r>
          </w:p>
        </w:tc>
        <w:tc>
          <w:tcPr>
            <w:tcW w:w="4928" w:type="dxa"/>
            <w:shd w:val="clear" w:color="auto" w:fill="auto"/>
          </w:tcPr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>____________    ___________________</w:t>
            </w:r>
          </w:p>
          <w:p w:rsidR="00A67EE8" w:rsidRPr="00A67EE8" w:rsidRDefault="00A67EE8" w:rsidP="00A67EE8">
            <w:pPr>
              <w:jc w:val="both"/>
              <w:rPr>
                <w:position w:val="6"/>
                <w:sz w:val="28"/>
                <w:szCs w:val="28"/>
              </w:rPr>
            </w:pPr>
            <w:r w:rsidRPr="00A67EE8">
              <w:rPr>
                <w:position w:val="6"/>
                <w:sz w:val="28"/>
                <w:szCs w:val="28"/>
              </w:rPr>
              <w:t xml:space="preserve">   (підпис)           (прізвище, ініціали)</w:t>
            </w:r>
          </w:p>
        </w:tc>
      </w:tr>
    </w:tbl>
    <w:p w:rsidR="00A67EE8" w:rsidRPr="006166DE" w:rsidRDefault="00A67EE8" w:rsidP="00A67EE8">
      <w:pPr>
        <w:autoSpaceDE w:val="0"/>
        <w:snapToGrid w:val="0"/>
        <w:jc w:val="both"/>
        <w:rPr>
          <w:position w:val="6"/>
          <w:sz w:val="28"/>
          <w:szCs w:val="28"/>
        </w:rPr>
      </w:pPr>
    </w:p>
    <w:p w:rsidR="00303DC1" w:rsidRDefault="00303DC1" w:rsidP="00303DC1">
      <w:pPr>
        <w:rPr>
          <w:b/>
          <w:bCs/>
          <w:sz w:val="28"/>
          <w:szCs w:val="28"/>
        </w:rPr>
      </w:pPr>
    </w:p>
    <w:p w:rsidR="00B337CD" w:rsidRDefault="00B337CD"/>
    <w:sectPr w:rsidR="00B337CD" w:rsidSect="00B33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DC1"/>
    <w:rsid w:val="0007157D"/>
    <w:rsid w:val="00102675"/>
    <w:rsid w:val="001F1BCE"/>
    <w:rsid w:val="00201D7B"/>
    <w:rsid w:val="00303DC1"/>
    <w:rsid w:val="00426D5B"/>
    <w:rsid w:val="004B1134"/>
    <w:rsid w:val="005C5012"/>
    <w:rsid w:val="006C008F"/>
    <w:rsid w:val="007E740F"/>
    <w:rsid w:val="00802A65"/>
    <w:rsid w:val="008C5A8D"/>
    <w:rsid w:val="008D1761"/>
    <w:rsid w:val="009E4DC7"/>
    <w:rsid w:val="00A67EE8"/>
    <w:rsid w:val="00B32B49"/>
    <w:rsid w:val="00B337CD"/>
    <w:rsid w:val="00C804F9"/>
    <w:rsid w:val="00CE7F6F"/>
    <w:rsid w:val="00D1786E"/>
    <w:rsid w:val="00D85FD6"/>
    <w:rsid w:val="00E35249"/>
    <w:rsid w:val="00E8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79BA7-75C4-44BF-AEE6-542DFA85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D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rsid w:val="00303DC1"/>
    <w:rPr>
      <w:rFonts w:ascii="Times New Roman" w:hAnsi="Times New Roman" w:cs="Times New Roman"/>
      <w:spacing w:val="-10"/>
      <w:sz w:val="26"/>
      <w:szCs w:val="26"/>
    </w:rPr>
  </w:style>
  <w:style w:type="paragraph" w:styleId="HTML">
    <w:name w:val="HTML Preformatted"/>
    <w:basedOn w:val="a"/>
    <w:link w:val="HTML0"/>
    <w:rsid w:val="00303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303DC1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enter">
    <w:name w:val="Center"/>
    <w:basedOn w:val="a"/>
    <w:rsid w:val="00303DC1"/>
    <w:pPr>
      <w:overflowPunct w:val="0"/>
      <w:autoSpaceDE w:val="0"/>
      <w:spacing w:line="480" w:lineRule="auto"/>
      <w:jc w:val="center"/>
      <w:textAlignment w:val="baseline"/>
    </w:pPr>
    <w:rPr>
      <w:rFonts w:ascii="Times New Roman CYR" w:hAnsi="Times New Roman CYR"/>
      <w:szCs w:val="20"/>
      <w:lang w:val="en-GB"/>
    </w:rPr>
  </w:style>
  <w:style w:type="table" w:styleId="a3">
    <w:name w:val="Table Grid"/>
    <w:basedOn w:val="a1"/>
    <w:uiPriority w:val="59"/>
    <w:rsid w:val="00A6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5894</Words>
  <Characters>3360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NULP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2015-04-20T09:31:00Z</dcterms:created>
  <dcterms:modified xsi:type="dcterms:W3CDTF">2025-02-28T11:40:00Z</dcterms:modified>
</cp:coreProperties>
</file>