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CF" w:rsidRPr="00053182" w:rsidRDefault="006E6ACF" w:rsidP="006E6ACF">
      <w:pPr>
        <w:jc w:val="center"/>
        <w:rPr>
          <w:rStyle w:val="a4"/>
          <w:rFonts w:asciiTheme="majorBidi" w:hAnsiTheme="majorBidi" w:cstheme="majorBidi"/>
          <w:b w:val="0"/>
          <w:sz w:val="24"/>
          <w:szCs w:val="24"/>
        </w:rPr>
      </w:pPr>
      <w:r w:rsidRPr="00053182">
        <w:rPr>
          <w:rStyle w:val="a4"/>
          <w:rFonts w:asciiTheme="majorBidi" w:hAnsiTheme="majorBidi" w:cstheme="majorBidi"/>
          <w:sz w:val="24"/>
          <w:szCs w:val="24"/>
        </w:rPr>
        <w:t xml:space="preserve">Перелік працівників, докторантів, аспірантів та здобувачів кафедри, </w:t>
      </w:r>
      <w:r w:rsidR="00A04828">
        <w:rPr>
          <w:rStyle w:val="a4"/>
          <w:rFonts w:asciiTheme="majorBidi" w:hAnsiTheme="majorBidi" w:cstheme="majorBidi"/>
          <w:sz w:val="24"/>
          <w:szCs w:val="24"/>
        </w:rPr>
        <w:br/>
      </w:r>
      <w:r w:rsidRPr="00053182">
        <w:rPr>
          <w:rStyle w:val="a4"/>
          <w:rFonts w:asciiTheme="majorBidi" w:hAnsiTheme="majorBidi" w:cstheme="majorBidi"/>
          <w:sz w:val="24"/>
          <w:szCs w:val="24"/>
        </w:rPr>
        <w:t>захист яких відбувся на СВР Д 35.052.08</w:t>
      </w:r>
    </w:p>
    <w:p w:rsidR="006E6ACF" w:rsidRPr="00053182" w:rsidRDefault="006E6ACF" w:rsidP="006E6ACF">
      <w:pPr>
        <w:rPr>
          <w:rStyle w:val="a4"/>
          <w:rFonts w:asciiTheme="majorBidi" w:hAnsiTheme="majorBidi" w:cstheme="majorBidi"/>
          <w:b w:val="0"/>
          <w:sz w:val="24"/>
          <w:szCs w:val="24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7"/>
        <w:gridCol w:w="6474"/>
        <w:gridCol w:w="992"/>
        <w:gridCol w:w="1950"/>
      </w:tblGrid>
      <w:tr w:rsidR="006E6ACF" w:rsidRPr="00053182" w:rsidTr="006E6ACF">
        <w:trPr>
          <w:cantSplit/>
          <w:trHeight w:val="644"/>
          <w:tblHeader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r w:rsidRPr="0005318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п/п</w:t>
            </w: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i/>
                <w:sz w:val="24"/>
                <w:szCs w:val="24"/>
              </w:rPr>
              <w:t>Прізвище, ініціали здобувача, тема дисертації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i/>
                <w:sz w:val="24"/>
                <w:szCs w:val="24"/>
              </w:rPr>
              <w:t>Науко</w:t>
            </w:r>
            <w:r w:rsidRPr="00053182">
              <w:rPr>
                <w:rFonts w:asciiTheme="majorBidi" w:hAnsiTheme="majorBidi" w:cstheme="majorBidi"/>
                <w:i/>
                <w:sz w:val="24"/>
                <w:szCs w:val="24"/>
              </w:rPr>
              <w:softHyphen/>
              <w:t>вий ступінь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i/>
                <w:sz w:val="24"/>
                <w:szCs w:val="24"/>
              </w:rPr>
              <w:t>Шифр спеціальності</w:t>
            </w:r>
          </w:p>
        </w:tc>
      </w:tr>
      <w:tr w:rsidR="006E6ACF" w:rsidRPr="00053182" w:rsidTr="00C04C9B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>1989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noProof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Савенко С.А. Компараторы переменного тока с инвариантным преобразованием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к.т.н.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05.11.05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noProof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Паракуда В.В.Способы повышения точности измерения температуры в реакторах диффузионных печей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к.т.н.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05.11.04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noProof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Гамула П.Р. Высокотемпературные термоэлектрические преобразователи на основе монокристаллического молибдена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к.т.н.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05.11.04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noProof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Мотало В.П. Электрические средства измерений модулей упругости изотропных материалов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к.т.н.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05.11.05</w:t>
            </w:r>
          </w:p>
        </w:tc>
      </w:tr>
      <w:tr w:rsidR="006E6ACF" w:rsidRPr="00053182" w:rsidTr="004D1BBF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>1990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noProof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Столярчук П.Г. Развитие теории и методов улучшения метрологических характеристик измерительных термоэлектрических преобразователей (на примере применения их в объектах новой техники)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д.т.н.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05.11.04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noProof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Скоропад П.І. Термопреобразователи из металлических аморфных материалов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к.т.н.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05.11.04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noProof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Походило Є.В. Малогабаритные измерители прямого преобразования CLR-параметров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к.т.н.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05.11.05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noProof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Огірко Р.М. Цифровые термометры с терморезистивными преобразователями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к.т.н.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05.11.05</w:t>
            </w:r>
          </w:p>
        </w:tc>
      </w:tr>
      <w:tr w:rsidR="006E6ACF" w:rsidRPr="00053182" w:rsidTr="002C2100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1994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Засименко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В.М. Пірометричні перетворювачі підвищеної точності (теорія і практика)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д.т.н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Бичківський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Р.В. Прилади для контактного вимірювання температури з покращеними метрологічними характеристиками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д.т.н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BE57E0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1995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Кузій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А.І. Система акустичного моніторингу температурних полів газових середовищ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Федорчук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А.А. Швидкодіючі завадостійкі засоби вимірювання температури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B82F33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1997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Луцик Я.Т. Ультразвукова термометрія – концепція, синтез реалізація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д.т.н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Сопільник Л.І. Вимірювання параметрів електромагнітних полів на автомобільних шляхах та аналіз їх впливу на дорожньо-транспортні пригоди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05.11.05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Дудикевич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Т.В. Реконструкція розподілу питомої електричної провідності для технічних та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біомедичних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вимірювальних систем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05.11.05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Атаманчук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Б.М. Перевірка статичної характеристики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терморезистивних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перетворювачів шляхом нагріву електричним струмом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Ліхновський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І.С. Ультразвуковий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багатозонний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вимірювач температури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EB1734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1998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Степаняк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М.В.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Кристалооптичний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термометр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EE17DA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1999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pacing w:val="-20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pacing w:val="-20"/>
                <w:szCs w:val="24"/>
                <w:lang w:val="uk-UA"/>
              </w:rPr>
              <w:t>Озгович</w:t>
            </w:r>
            <w:proofErr w:type="spellEnd"/>
            <w:r w:rsidRPr="00053182">
              <w:rPr>
                <w:rFonts w:asciiTheme="majorBidi" w:hAnsiTheme="majorBidi" w:cstheme="majorBidi"/>
                <w:spacing w:val="-20"/>
                <w:szCs w:val="24"/>
                <w:lang w:val="uk-UA"/>
              </w:rPr>
              <w:t xml:space="preserve"> А.І. 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Покращення характеристик передачі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термошумових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сигналів в шумових термометрах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5B6030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2000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Микитин І.П.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Термошумовий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термометр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A94B01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2001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Дорожовець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М.М. Томографічні вимірювання просторового розподілу фізичних величин (на прикладі електричної та акустичної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томографій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д.т.н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05.11.04, 05.11.05</w:t>
            </w:r>
          </w:p>
        </w:tc>
      </w:tr>
      <w:tr w:rsidR="006E6ACF" w:rsidRPr="00053182" w:rsidTr="00534C4D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2004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Скоропад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П.І. Термоперетворювачі з металевих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скел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– концепція, нормалізація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термоструктурних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характеристик, реалізація“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д.т.н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417E50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2005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Прохоренко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С.В. Теплофізичні засади стабілізації процесів топлення-кристалізації евтектичних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стопів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для створення реперних точок температури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д.т.н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BC26C1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2007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Петровська І.Р. Підвищення точності та швидкості вимірювання розподілу електричної провідності томографічним методом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05.11.05</w:t>
            </w:r>
          </w:p>
        </w:tc>
      </w:tr>
      <w:tr w:rsidR="006E6ACF" w:rsidRPr="00053182" w:rsidTr="00972A42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2008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Івах Р.М. Ємнісні первинні перетворювачі діелектричної проникності сипких матеріалів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05.11.05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Яцишин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С.П. Розвиток теоретичних основ та створення методів і алгоритмів мінімізації похибок термоперетворювачів на базі статистичної термодинаміки»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д.т.н</w:t>
            </w:r>
            <w:proofErr w:type="spellEnd"/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7C2591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2009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Микитин </w:t>
            </w:r>
            <w:r w:rsidRPr="00053182">
              <w:rPr>
                <w:rFonts w:asciiTheme="majorBidi" w:hAnsiTheme="majorBidi" w:cstheme="majorBidi"/>
                <w:szCs w:val="24"/>
              </w:rPr>
              <w:t>І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.</w:t>
            </w:r>
            <w:r w:rsidRPr="00053182">
              <w:rPr>
                <w:rFonts w:asciiTheme="majorBidi" w:hAnsiTheme="majorBidi" w:cstheme="majorBidi"/>
                <w:szCs w:val="24"/>
              </w:rPr>
              <w:t>П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.</w:t>
            </w:r>
            <w:r w:rsidRPr="0005318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Вимірювання температури шумовими методами. Теорія і практика»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д.т.н</w:t>
            </w:r>
            <w:proofErr w:type="spellEnd"/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96615D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2010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Бойко Т.Г. Формування теоретичних та нормативно-технічних засад оцінювання якісного рівня продукції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д.т.н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1343E9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2011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Кочан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О.В. Термоелектричний перетворювач з керованим профілем температурного поля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Домінюк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Т.І. Вплив технологічних і експлуатаційних чинників на термоелектричну неоднорідність та метрологічні характеристики термометрів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723CFA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2012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Микийчук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М. М. Метрологічне забезпечення якості продукції на стадії виготовлення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д.т.н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Міхалєва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М.С. Розвиток нормативно-технічного забезпечення оперативного визначення характеристик рідин для контролю стічних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A71BE0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2013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Сегеда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О.В. Вимірювання температури мікрооб’єктів за допомогою спектру комбінаційного розсіювання світла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Сколоздра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М.М. Розроблення нормативно-методичних засад оцінювання компетентності персоналу випробувальних лабораторій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Малик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</w:t>
            </w:r>
            <w:r w:rsidRPr="00053182">
              <w:rPr>
                <w:rFonts w:asciiTheme="majorBidi" w:hAnsiTheme="majorBidi" w:cstheme="majorBidi"/>
                <w:snapToGrid w:val="0"/>
                <w:szCs w:val="24"/>
                <w:lang w:val="uk-UA"/>
              </w:rPr>
              <w:t xml:space="preserve">О.В. 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Метод контролю якості молока за електричними параметрами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Гоц </w:t>
            </w:r>
            <w:r w:rsidRPr="00053182">
              <w:rPr>
                <w:rFonts w:asciiTheme="majorBidi" w:hAnsiTheme="majorBidi" w:cstheme="majorBidi"/>
                <w:snapToGrid w:val="0"/>
                <w:szCs w:val="24"/>
                <w:lang w:val="uk-UA"/>
              </w:rPr>
              <w:t xml:space="preserve">Н.Є. 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Науково-технічні засади метрологічного забезпечення термометрії за інфрачервоним випроміненням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д.т.н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F0116C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2014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Хома </w:t>
            </w:r>
            <w:r w:rsidRPr="00053182">
              <w:rPr>
                <w:rFonts w:asciiTheme="majorBidi" w:hAnsiTheme="majorBidi" w:cstheme="majorBidi"/>
                <w:snapToGrid w:val="0"/>
                <w:szCs w:val="24"/>
                <w:lang w:val="uk-UA"/>
              </w:rPr>
              <w:t>Ю.В.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Покращення метрологічних характеристик портативних частотних аналізаторів імпедансу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05.11.05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Мотало </w:t>
            </w:r>
            <w:r w:rsidRPr="00053182">
              <w:rPr>
                <w:rFonts w:asciiTheme="majorBidi" w:hAnsiTheme="majorBidi" w:cstheme="majorBidi"/>
                <w:snapToGrid w:val="0"/>
                <w:szCs w:val="24"/>
                <w:lang w:val="uk-UA"/>
              </w:rPr>
              <w:t>В.П.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Розвиток теорії і практики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кваліметричних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вимірювань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д.т.н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Чабан </w:t>
            </w:r>
            <w:r w:rsidRPr="00053182">
              <w:rPr>
                <w:rFonts w:asciiTheme="majorBidi" w:hAnsiTheme="majorBidi" w:cstheme="majorBidi"/>
                <w:snapToGrid w:val="0"/>
                <w:szCs w:val="24"/>
                <w:lang w:val="uk-UA"/>
              </w:rPr>
              <w:t xml:space="preserve">З.І. 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Методи аналізу статичної стійкості виконавчих ком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softHyphen/>
              <w:t>понентів комп’ютерних систем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05.13.05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Бубела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</w:t>
            </w:r>
            <w:r w:rsidRPr="00053182">
              <w:rPr>
                <w:rFonts w:asciiTheme="majorBidi" w:hAnsiTheme="majorBidi" w:cstheme="majorBidi"/>
                <w:snapToGrid w:val="0"/>
                <w:szCs w:val="24"/>
                <w:lang w:val="uk-UA"/>
              </w:rPr>
              <w:t xml:space="preserve">Т.З. 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Система забезпечення єдності оцінювання якості об’єктів різної природи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д.т.н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Герасим </w:t>
            </w:r>
            <w:r w:rsidRPr="00053182">
              <w:rPr>
                <w:rFonts w:asciiTheme="majorBidi" w:hAnsiTheme="majorBidi" w:cstheme="majorBidi"/>
                <w:snapToGrid w:val="0"/>
                <w:szCs w:val="24"/>
                <w:lang w:val="uk-UA"/>
              </w:rPr>
              <w:t>М.Р.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Розвиток метрологічного забезпечення вимірювання електрофізичних параметрів об’єктів кваліметрії неелектричної природи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Здеб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</w:t>
            </w:r>
            <w:r w:rsidRPr="00053182">
              <w:rPr>
                <w:rFonts w:asciiTheme="majorBidi" w:hAnsiTheme="majorBidi" w:cstheme="majorBidi"/>
                <w:snapToGrid w:val="0"/>
                <w:szCs w:val="24"/>
                <w:lang w:val="uk-UA"/>
              </w:rPr>
              <w:t>В.Б.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Покращення метрологічних характеристик промислових багатоканальних засобів вимірювання на місці експлуатації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787CF6">
        <w:trPr>
          <w:cantSplit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6E6ACF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2017 р.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Хома </w:t>
            </w:r>
            <w:r w:rsidRPr="00053182">
              <w:rPr>
                <w:rFonts w:asciiTheme="majorBidi" w:hAnsiTheme="majorBidi" w:cstheme="majorBidi"/>
                <w:snapToGrid w:val="0"/>
                <w:szCs w:val="24"/>
                <w:lang w:val="uk-UA"/>
              </w:rPr>
              <w:t xml:space="preserve">А.В. 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Методи та засоби комп’ютерного опрацювання сигналів інтерферометрії білого світла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05.13.05</w:t>
            </w:r>
          </w:p>
        </w:tc>
      </w:tr>
      <w:tr w:rsidR="006E6ACF" w:rsidRPr="00053182" w:rsidTr="006E6ACF">
        <w:trPr>
          <w:cantSplit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6E6ACF">
            <w:pPr>
              <w:pStyle w:val="2"/>
              <w:numPr>
                <w:ilvl w:val="0"/>
                <w:numId w:val="0"/>
              </w:numPr>
              <w:ind w:left="72" w:firstLine="288"/>
              <w:jc w:val="center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Кривенчук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</w:t>
            </w:r>
            <w:r w:rsidRPr="00053182">
              <w:rPr>
                <w:rFonts w:asciiTheme="majorBidi" w:hAnsiTheme="majorBidi" w:cstheme="majorBidi"/>
                <w:snapToGrid w:val="0"/>
                <w:szCs w:val="24"/>
                <w:lang w:val="uk-UA"/>
              </w:rPr>
              <w:t xml:space="preserve">Ю.П. 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Вимірювання температури за зсувом частоти комбінаційного розсіювання світла»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6ACF" w:rsidRPr="00053182" w:rsidRDefault="006E6ACF" w:rsidP="006E6A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05.11.04</w:t>
            </w:r>
          </w:p>
        </w:tc>
      </w:tr>
    </w:tbl>
    <w:p w:rsidR="00AD698A" w:rsidRDefault="00AD698A" w:rsidP="006E6ACF">
      <w:pPr>
        <w:rPr>
          <w:rStyle w:val="a4"/>
          <w:rFonts w:asciiTheme="majorBidi" w:hAnsiTheme="majorBidi" w:cstheme="majorBidi"/>
          <w:b w:val="0"/>
          <w:sz w:val="24"/>
          <w:szCs w:val="24"/>
        </w:rPr>
      </w:pPr>
      <w:r>
        <w:rPr>
          <w:rStyle w:val="a4"/>
          <w:rFonts w:asciiTheme="majorBidi" w:hAnsiTheme="majorBidi" w:cstheme="majorBidi"/>
          <w:b w:val="0"/>
          <w:sz w:val="24"/>
          <w:szCs w:val="24"/>
        </w:rPr>
        <w:br w:type="page"/>
      </w:r>
      <w:bookmarkStart w:id="0" w:name="_GoBack"/>
      <w:bookmarkEnd w:id="0"/>
    </w:p>
    <w:p w:rsidR="006E6ACF" w:rsidRPr="00053182" w:rsidRDefault="006E6ACF" w:rsidP="006E6ACF">
      <w:pPr>
        <w:rPr>
          <w:rStyle w:val="a4"/>
          <w:rFonts w:asciiTheme="majorBidi" w:hAnsiTheme="majorBidi" w:cstheme="majorBidi"/>
          <w:b w:val="0"/>
          <w:sz w:val="24"/>
          <w:szCs w:val="24"/>
        </w:rPr>
      </w:pPr>
    </w:p>
    <w:p w:rsidR="006E6ACF" w:rsidRPr="00053182" w:rsidRDefault="006E6ACF" w:rsidP="006E6ACF">
      <w:pPr>
        <w:jc w:val="center"/>
        <w:rPr>
          <w:rStyle w:val="a4"/>
          <w:rFonts w:asciiTheme="majorBidi" w:hAnsiTheme="majorBidi" w:cstheme="majorBidi"/>
          <w:b w:val="0"/>
          <w:sz w:val="24"/>
          <w:szCs w:val="24"/>
        </w:rPr>
      </w:pPr>
      <w:r w:rsidRPr="00053182">
        <w:rPr>
          <w:rStyle w:val="a4"/>
          <w:rFonts w:asciiTheme="majorBidi" w:hAnsiTheme="majorBidi" w:cstheme="majorBidi"/>
          <w:sz w:val="24"/>
          <w:szCs w:val="24"/>
        </w:rPr>
        <w:t xml:space="preserve">Перелік працівників, докторантів, аспірантів та здобувачів кафедри, </w:t>
      </w:r>
      <w:r w:rsidR="00A04828">
        <w:rPr>
          <w:rStyle w:val="a4"/>
          <w:rFonts w:asciiTheme="majorBidi" w:hAnsiTheme="majorBidi" w:cstheme="majorBidi"/>
          <w:sz w:val="24"/>
          <w:szCs w:val="24"/>
        </w:rPr>
        <w:br/>
      </w:r>
      <w:r w:rsidRPr="00053182">
        <w:rPr>
          <w:rStyle w:val="a4"/>
          <w:rFonts w:asciiTheme="majorBidi" w:hAnsiTheme="majorBidi" w:cstheme="majorBidi"/>
          <w:sz w:val="24"/>
          <w:szCs w:val="24"/>
        </w:rPr>
        <w:t>захист яких відбувся на СВР Д 35.052.21</w:t>
      </w:r>
    </w:p>
    <w:tbl>
      <w:tblPr>
        <w:tblW w:w="10083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7"/>
        <w:gridCol w:w="6474"/>
        <w:gridCol w:w="1076"/>
        <w:gridCol w:w="1866"/>
      </w:tblGrid>
      <w:tr w:rsidR="006E6ACF" w:rsidRPr="00053182" w:rsidTr="00A04828">
        <w:trPr>
          <w:cantSplit/>
          <w:trHeight w:val="644"/>
          <w:tblHeader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r w:rsidRPr="0005318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п/п</w:t>
            </w: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i/>
                <w:sz w:val="24"/>
                <w:szCs w:val="24"/>
              </w:rPr>
              <w:t>Прізвище, ініціали здобувача, тема дисертації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i/>
                <w:sz w:val="24"/>
                <w:szCs w:val="24"/>
              </w:rPr>
              <w:t>Науко</w:t>
            </w:r>
            <w:r w:rsidRPr="00053182">
              <w:rPr>
                <w:rFonts w:asciiTheme="majorBidi" w:hAnsiTheme="majorBidi" w:cstheme="majorBidi"/>
                <w:i/>
                <w:sz w:val="24"/>
                <w:szCs w:val="24"/>
              </w:rPr>
              <w:softHyphen/>
              <w:t>вий ступінь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i/>
                <w:sz w:val="24"/>
                <w:szCs w:val="24"/>
              </w:rPr>
              <w:t>Шифр спеціальності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>2015 р.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rPr>
                <w:rFonts w:asciiTheme="majorBidi" w:hAnsiTheme="majorBidi" w:cstheme="majorBidi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2"/>
              <w:numPr>
                <w:ilvl w:val="0"/>
                <w:numId w:val="0"/>
              </w:numPr>
              <w:ind w:left="72" w:firstLine="288"/>
              <w:rPr>
                <w:rFonts w:asciiTheme="majorBidi" w:hAnsiTheme="majorBidi" w:cstheme="majorBidi"/>
                <w:noProof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Топчак Н.В. Вдосконалення нормативного забезпечення якості зерна пшениці та її оцінювання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к.т.н.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US"/>
              </w:rPr>
              <w:t>2016</w:t>
            </w:r>
            <w:r w:rsidRPr="00053182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 xml:space="preserve"> р.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2"/>
              <w:numPr>
                <w:ilvl w:val="0"/>
                <w:numId w:val="0"/>
              </w:numPr>
              <w:ind w:left="72" w:firstLine="288"/>
              <w:rPr>
                <w:rFonts w:asciiTheme="majorBidi" w:hAnsiTheme="majorBidi" w:cstheme="majorBidi"/>
                <w:noProof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Мороз Л.В. Нормативно-методичне забезпечення статистичного контролю виробничих процесів та якості продукції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к.т.н.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2"/>
              <w:numPr>
                <w:ilvl w:val="0"/>
                <w:numId w:val="0"/>
              </w:numPr>
              <w:ind w:left="72" w:firstLine="288"/>
              <w:rPr>
                <w:rFonts w:asciiTheme="majorBidi" w:hAnsiTheme="majorBidi" w:cstheme="majorBidi"/>
                <w:noProof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Антонюк О.О. Вдосконалення методів та засобів імпедансометрії для дослідження тканин організму людини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к.т.н.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2017</w:t>
            </w: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р.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2"/>
              <w:numPr>
                <w:ilvl w:val="0"/>
                <w:numId w:val="0"/>
              </w:numPr>
              <w:ind w:left="72" w:firstLine="288"/>
              <w:rPr>
                <w:rFonts w:asciiTheme="majorBidi" w:hAnsiTheme="majorBidi" w:cstheme="majorBidi"/>
                <w:noProof/>
                <w:szCs w:val="24"/>
                <w:lang w:val="uk-UA"/>
              </w:rPr>
            </w:pP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Кордіяка Ю.М. Вдосконалення нормативно-технічного забезпечення випробувань та якості косметичних засобів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к.т.н.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noProof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2"/>
              <w:numPr>
                <w:ilvl w:val="0"/>
                <w:numId w:val="0"/>
              </w:numPr>
              <w:ind w:left="72" w:firstLine="288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Олеськів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О.М. </w:t>
            </w: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Метрологічна перевірка програмного забезпечення засобів вимірювання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2"/>
              <w:numPr>
                <w:ilvl w:val="0"/>
                <w:numId w:val="0"/>
              </w:numPr>
              <w:ind w:left="72" w:firstLine="288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Бубела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І.В. </w:t>
            </w: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Опрацювання результатів вимірювання при відхиленні їх статистичних властивостей від типових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2"/>
              <w:numPr>
                <w:ilvl w:val="0"/>
                <w:numId w:val="0"/>
              </w:numPr>
              <w:ind w:left="72" w:firstLine="288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Воробець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О.В. </w:t>
            </w:r>
            <w:r w:rsidRPr="00053182">
              <w:rPr>
                <w:rFonts w:asciiTheme="majorBidi" w:hAnsiTheme="majorBidi" w:cstheme="majorBidi"/>
                <w:noProof/>
                <w:szCs w:val="24"/>
                <w:lang w:val="uk-UA"/>
              </w:rPr>
              <w:t>Нормативно-технічне забезпечення системи контролю органічного виробництва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2"/>
              <w:numPr>
                <w:ilvl w:val="0"/>
                <w:numId w:val="0"/>
              </w:numPr>
              <w:ind w:left="72" w:firstLine="288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Дзіковська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 Ю.М.</w:t>
            </w:r>
            <w:r w:rsidRPr="00053182">
              <w:rPr>
                <w:rFonts w:asciiTheme="majorBidi" w:hAnsiTheme="majorBidi" w:cstheme="majorBidi"/>
                <w:color w:val="000000"/>
                <w:szCs w:val="24"/>
                <w:lang w:val="uk-UA"/>
              </w:rPr>
              <w:t xml:space="preserve"> </w:t>
            </w:r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>Нормативно-</w:t>
            </w:r>
            <w:proofErr w:type="spellStart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>технічне</w:t>
            </w:r>
            <w:proofErr w:type="spellEnd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>забезпечення</w:t>
            </w:r>
            <w:proofErr w:type="spellEnd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>вимірювань</w:t>
            </w:r>
            <w:proofErr w:type="spellEnd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>розподілу</w:t>
            </w:r>
            <w:proofErr w:type="spellEnd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>температури</w:t>
            </w:r>
            <w:proofErr w:type="spellEnd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 xml:space="preserve"> теплового поля </w:t>
            </w:r>
            <w:proofErr w:type="spellStart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>об’єктів</w:t>
            </w:r>
            <w:proofErr w:type="spellEnd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>промисловості</w:t>
            </w:r>
            <w:proofErr w:type="spellEnd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 xml:space="preserve"> та </w:t>
            </w:r>
            <w:proofErr w:type="spellStart"/>
            <w:r w:rsidRPr="00053182">
              <w:rPr>
                <w:rFonts w:asciiTheme="majorBidi" w:hAnsiTheme="majorBidi" w:cstheme="majorBidi"/>
                <w:color w:val="000000"/>
                <w:szCs w:val="24"/>
              </w:rPr>
              <w:t>медицини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ind w:left="72" w:firstLine="288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E6ACF" w:rsidRPr="00053182" w:rsidRDefault="006E6ACF" w:rsidP="0059179C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201</w:t>
            </w: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8 р.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2"/>
              <w:numPr>
                <w:ilvl w:val="0"/>
                <w:numId w:val="0"/>
              </w:numPr>
              <w:ind w:left="72" w:firstLine="288"/>
              <w:rPr>
                <w:rFonts w:asciiTheme="majorBidi" w:hAnsiTheme="majorBidi" w:cstheme="majorBidi"/>
                <w:szCs w:val="24"/>
                <w:lang w:val="uk-UA"/>
              </w:rPr>
            </w:pPr>
            <w:proofErr w:type="spellStart"/>
            <w:r w:rsidRPr="00053182">
              <w:rPr>
                <w:rFonts w:asciiTheme="majorBidi" w:hAnsiTheme="majorBidi" w:cstheme="majorBidi"/>
                <w:szCs w:val="24"/>
              </w:rPr>
              <w:t>Любчик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</w:rPr>
              <w:t xml:space="preserve"> О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>.</w:t>
            </w:r>
            <w:r w:rsidRPr="00053182">
              <w:rPr>
                <w:rFonts w:asciiTheme="majorBidi" w:hAnsiTheme="majorBidi" w:cstheme="majorBidi"/>
                <w:szCs w:val="24"/>
              </w:rPr>
              <w:t>С</w:t>
            </w:r>
            <w:r w:rsidRPr="00053182">
              <w:rPr>
                <w:rFonts w:asciiTheme="majorBidi" w:hAnsiTheme="majorBidi" w:cstheme="majorBidi"/>
                <w:szCs w:val="24"/>
                <w:lang w:val="uk-UA"/>
              </w:rPr>
              <w:t xml:space="preserve">.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</w:rPr>
              <w:t>Розвиток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</w:rPr>
              <w:t>метрологічного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</w:rPr>
              <w:t>забезпечення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</w:rPr>
              <w:t>якості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</w:rPr>
              <w:t>харчової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</w:rPr>
              <w:t>продукції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</w:rPr>
              <w:t>тваринного</w:t>
            </w:r>
            <w:proofErr w:type="spellEnd"/>
            <w:r w:rsidRPr="00053182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053182">
              <w:rPr>
                <w:rFonts w:asciiTheme="majorBidi" w:hAnsiTheme="majorBidi" w:cstheme="majorBidi"/>
                <w:szCs w:val="24"/>
              </w:rPr>
              <w:t>походження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ind w:left="72" w:firstLine="288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 xml:space="preserve">Руда М.В. </w:t>
            </w:r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Удосконалення нормативно-технічного забезпечення функціонування </w:t>
            </w:r>
            <w:proofErr w:type="spellStart"/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консорційних</w:t>
            </w:r>
            <w:proofErr w:type="spellEnd"/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екотонів</w:t>
            </w:r>
            <w:proofErr w:type="spellEnd"/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захисного типу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ind w:left="72" w:firstLine="28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Остапʼюк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 xml:space="preserve"> С.Д. Вдосконалення методології впровадження системи НАССР, як системи управління якістю на молокопереробних підприємствах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ind w:left="72" w:firstLine="28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Аркушенко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 xml:space="preserve"> П.Л. </w:t>
            </w:r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Підвищення ефективності метрологічної експертизи військової техніки зв’язку на основі удосконалення </w:t>
            </w:r>
            <w:proofErr w:type="spellStart"/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методик</w:t>
            </w:r>
            <w:proofErr w:type="spellEnd"/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її проведення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ind w:left="72" w:firstLine="28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Юзевич</w:t>
            </w:r>
            <w:proofErr w:type="spellEnd"/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Л.В. Удосконалення нормативного забезпечення якості підземних газопроводів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ind w:left="72" w:firstLine="288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Матвіїв Р.О. Переносні </w:t>
            </w:r>
            <w:proofErr w:type="spellStart"/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калібратори</w:t>
            </w:r>
            <w:proofErr w:type="spellEnd"/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для оперативного контролювання характеристик засобів вимірювань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10083" w:type="dxa"/>
            <w:gridSpan w:val="4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201</w:t>
            </w:r>
            <w:r w:rsidRPr="00053182">
              <w:rPr>
                <w:rFonts w:asciiTheme="majorBidi" w:hAnsiTheme="majorBidi" w:cstheme="majorBidi"/>
                <w:b/>
                <w:sz w:val="24"/>
                <w:szCs w:val="24"/>
              </w:rPr>
              <w:t>9 р.</w:t>
            </w:r>
          </w:p>
        </w:tc>
      </w:tr>
      <w:tr w:rsidR="006E6ACF" w:rsidRPr="00053182" w:rsidTr="00A04828">
        <w:trPr>
          <w:cantSplit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E6ACF" w:rsidRPr="00053182" w:rsidRDefault="006E6ACF" w:rsidP="0059179C">
            <w:pPr>
              <w:pStyle w:val="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6E6ACF" w:rsidRPr="00053182" w:rsidRDefault="006E6ACF" w:rsidP="0059179C">
            <w:pPr>
              <w:keepNext/>
              <w:ind w:left="72" w:firstLine="28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Ходич</w:t>
            </w:r>
            <w:proofErr w:type="spellEnd"/>
            <w:r w:rsidRPr="000531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О.В. М</w:t>
            </w:r>
            <w:r w:rsidRPr="00053182">
              <w:rPr>
                <w:rFonts w:asciiTheme="majorBidi" w:hAnsiTheme="majorBidi" w:cstheme="majorBidi"/>
                <w:sz w:val="24"/>
                <w:szCs w:val="24"/>
              </w:rPr>
              <w:t>етоди формування вимог до метрологічного обслуговування засобів спеціального зв’язку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182">
              <w:rPr>
                <w:rFonts w:asciiTheme="majorBidi" w:hAnsiTheme="majorBidi" w:cstheme="majorBidi"/>
                <w:sz w:val="24"/>
                <w:szCs w:val="24"/>
              </w:rPr>
              <w:t>к.т.н</w:t>
            </w:r>
            <w:proofErr w:type="spellEnd"/>
            <w:r w:rsidRPr="0005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E6ACF" w:rsidRPr="00053182" w:rsidRDefault="006E6ACF" w:rsidP="005917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182">
              <w:rPr>
                <w:rFonts w:asciiTheme="majorBidi" w:hAnsiTheme="majorBidi" w:cstheme="majorBidi"/>
                <w:sz w:val="24"/>
                <w:szCs w:val="24"/>
              </w:rPr>
              <w:t>05.01.02</w:t>
            </w:r>
          </w:p>
        </w:tc>
      </w:tr>
    </w:tbl>
    <w:p w:rsidR="006E6ACF" w:rsidRPr="00053182" w:rsidRDefault="006E6ACF" w:rsidP="006E6ACF">
      <w:pPr>
        <w:rPr>
          <w:rStyle w:val="a4"/>
          <w:rFonts w:asciiTheme="majorBidi" w:hAnsiTheme="majorBidi" w:cstheme="majorBidi"/>
          <w:b w:val="0"/>
          <w:sz w:val="24"/>
          <w:szCs w:val="24"/>
        </w:rPr>
      </w:pPr>
    </w:p>
    <w:p w:rsidR="005D3CBA" w:rsidRDefault="005D3CBA"/>
    <w:sectPr w:rsidR="005D3CBA" w:rsidSect="00A04828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55" w:rsidRDefault="000A6F55" w:rsidP="00A04828">
      <w:r>
        <w:separator/>
      </w:r>
    </w:p>
  </w:endnote>
  <w:endnote w:type="continuationSeparator" w:id="0">
    <w:p w:rsidR="000A6F55" w:rsidRDefault="000A6F55" w:rsidP="00A0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28" w:rsidRPr="00A04828" w:rsidRDefault="00A04828">
    <w:pPr>
      <w:pStyle w:val="a7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9B7930E675A6449FB8AEA23F1F93430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A04828">
          <w:rPr>
            <w:color w:val="000000" w:themeColor="text1"/>
            <w:sz w:val="24"/>
            <w:szCs w:val="24"/>
          </w:rPr>
          <w:t>Перелік докторантів та аспірантів, захист яких відбувся на вчених радах кафедри ІВТ</w:t>
        </w:r>
      </w:sdtContent>
    </w:sdt>
    <w:r>
      <w:rPr>
        <w:noProof/>
        <w:color w:val="5B9BD5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97634BD" wp14:editId="26D20E1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55" w:rsidRDefault="000A6F55" w:rsidP="00A04828">
      <w:r>
        <w:separator/>
      </w:r>
    </w:p>
  </w:footnote>
  <w:footnote w:type="continuationSeparator" w:id="0">
    <w:p w:rsidR="000A6F55" w:rsidRDefault="000A6F55" w:rsidP="00A0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1A191E"/>
    <w:lvl w:ilvl="0">
      <w:start w:val="1"/>
      <w:numFmt w:val="decimal"/>
      <w:pStyle w:val="a"/>
      <w:lvlText w:val="%1."/>
      <w:lvlJc w:val="left"/>
      <w:pPr>
        <w:tabs>
          <w:tab w:val="num" w:pos="614"/>
        </w:tabs>
        <w:ind w:left="614" w:hanging="360"/>
      </w:pPr>
    </w:lvl>
  </w:abstractNum>
  <w:abstractNum w:abstractNumId="1">
    <w:nsid w:val="4F0661C1"/>
    <w:multiLevelType w:val="singleLevel"/>
    <w:tmpl w:val="6AC2F3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CF"/>
    <w:rsid w:val="000A6F55"/>
    <w:rsid w:val="005D3CBA"/>
    <w:rsid w:val="006E6ACF"/>
    <w:rsid w:val="00A04828"/>
    <w:rsid w:val="00A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6ACF"/>
    <w:rPr>
      <w:rFonts w:ascii="Times New Roman" w:hAnsi="Times New Roman" w:cstheme="minorHAns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6E6ACF"/>
    <w:rPr>
      <w:b/>
      <w:bCs/>
    </w:rPr>
  </w:style>
  <w:style w:type="paragraph" w:styleId="a">
    <w:name w:val="List Number"/>
    <w:basedOn w:val="a0"/>
    <w:rsid w:val="006E6ACF"/>
    <w:pPr>
      <w:numPr>
        <w:numId w:val="1"/>
      </w:numPr>
      <w:tabs>
        <w:tab w:val="clear" w:pos="614"/>
        <w:tab w:val="num" w:pos="360"/>
      </w:tabs>
      <w:ind w:left="360"/>
      <w:jc w:val="left"/>
    </w:pPr>
    <w:rPr>
      <w:rFonts w:ascii="Bookman Old Style" w:eastAsia="Times New Roman" w:hAnsi="Bookman Old Style" w:cs="Times New Roman"/>
      <w:sz w:val="20"/>
      <w:szCs w:val="20"/>
      <w:lang w:val="ru-RU" w:eastAsia="ru-RU"/>
    </w:rPr>
  </w:style>
  <w:style w:type="paragraph" w:styleId="2">
    <w:name w:val="List Number 2"/>
    <w:basedOn w:val="a0"/>
    <w:rsid w:val="006E6ACF"/>
    <w:pPr>
      <w:numPr>
        <w:numId w:val="2"/>
      </w:numPr>
      <w:jc w:val="left"/>
    </w:pPr>
    <w:rPr>
      <w:rFonts w:ascii="Bookman Old Style" w:eastAsia="Times New Roman" w:hAnsi="Bookman Old Style" w:cs="Times New Roman"/>
      <w:sz w:val="24"/>
      <w:szCs w:val="20"/>
      <w:lang w:val="ru-RU" w:eastAsia="ru-RU"/>
    </w:rPr>
  </w:style>
  <w:style w:type="paragraph" w:styleId="a5">
    <w:name w:val="header"/>
    <w:basedOn w:val="a0"/>
    <w:link w:val="a6"/>
    <w:uiPriority w:val="99"/>
    <w:unhideWhenUsed/>
    <w:rsid w:val="00A0482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04828"/>
    <w:rPr>
      <w:rFonts w:ascii="Times New Roman" w:hAnsi="Times New Roman" w:cstheme="minorHAnsi"/>
      <w:sz w:val="28"/>
      <w:szCs w:val="28"/>
    </w:rPr>
  </w:style>
  <w:style w:type="paragraph" w:styleId="a7">
    <w:name w:val="footer"/>
    <w:basedOn w:val="a0"/>
    <w:link w:val="a8"/>
    <w:uiPriority w:val="99"/>
    <w:unhideWhenUsed/>
    <w:rsid w:val="00A0482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04828"/>
    <w:rPr>
      <w:rFonts w:ascii="Times New Roman" w:hAnsi="Times New Roman" w:cstheme="minorHAnsi"/>
      <w:sz w:val="28"/>
      <w:szCs w:val="28"/>
    </w:rPr>
  </w:style>
  <w:style w:type="paragraph" w:customStyle="1" w:styleId="2909F619802848F09E01365C32F34654">
    <w:name w:val="2909F619802848F09E01365C32F34654"/>
    <w:rsid w:val="00A04828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a9">
    <w:name w:val="Balloon Text"/>
    <w:basedOn w:val="a0"/>
    <w:link w:val="aa"/>
    <w:uiPriority w:val="99"/>
    <w:semiHidden/>
    <w:unhideWhenUsed/>
    <w:rsid w:val="00A048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04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6ACF"/>
    <w:rPr>
      <w:rFonts w:ascii="Times New Roman" w:hAnsi="Times New Roman" w:cstheme="minorHAns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6E6ACF"/>
    <w:rPr>
      <w:b/>
      <w:bCs/>
    </w:rPr>
  </w:style>
  <w:style w:type="paragraph" w:styleId="a">
    <w:name w:val="List Number"/>
    <w:basedOn w:val="a0"/>
    <w:rsid w:val="006E6ACF"/>
    <w:pPr>
      <w:numPr>
        <w:numId w:val="1"/>
      </w:numPr>
      <w:tabs>
        <w:tab w:val="clear" w:pos="614"/>
        <w:tab w:val="num" w:pos="360"/>
      </w:tabs>
      <w:ind w:left="360"/>
      <w:jc w:val="left"/>
    </w:pPr>
    <w:rPr>
      <w:rFonts w:ascii="Bookman Old Style" w:eastAsia="Times New Roman" w:hAnsi="Bookman Old Style" w:cs="Times New Roman"/>
      <w:sz w:val="20"/>
      <w:szCs w:val="20"/>
      <w:lang w:val="ru-RU" w:eastAsia="ru-RU"/>
    </w:rPr>
  </w:style>
  <w:style w:type="paragraph" w:styleId="2">
    <w:name w:val="List Number 2"/>
    <w:basedOn w:val="a0"/>
    <w:rsid w:val="006E6ACF"/>
    <w:pPr>
      <w:numPr>
        <w:numId w:val="2"/>
      </w:numPr>
      <w:jc w:val="left"/>
    </w:pPr>
    <w:rPr>
      <w:rFonts w:ascii="Bookman Old Style" w:eastAsia="Times New Roman" w:hAnsi="Bookman Old Style" w:cs="Times New Roman"/>
      <w:sz w:val="24"/>
      <w:szCs w:val="20"/>
      <w:lang w:val="ru-RU" w:eastAsia="ru-RU"/>
    </w:rPr>
  </w:style>
  <w:style w:type="paragraph" w:styleId="a5">
    <w:name w:val="header"/>
    <w:basedOn w:val="a0"/>
    <w:link w:val="a6"/>
    <w:uiPriority w:val="99"/>
    <w:unhideWhenUsed/>
    <w:rsid w:val="00A0482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04828"/>
    <w:rPr>
      <w:rFonts w:ascii="Times New Roman" w:hAnsi="Times New Roman" w:cstheme="minorHAnsi"/>
      <w:sz w:val="28"/>
      <w:szCs w:val="28"/>
    </w:rPr>
  </w:style>
  <w:style w:type="paragraph" w:styleId="a7">
    <w:name w:val="footer"/>
    <w:basedOn w:val="a0"/>
    <w:link w:val="a8"/>
    <w:uiPriority w:val="99"/>
    <w:unhideWhenUsed/>
    <w:rsid w:val="00A0482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04828"/>
    <w:rPr>
      <w:rFonts w:ascii="Times New Roman" w:hAnsi="Times New Roman" w:cstheme="minorHAnsi"/>
      <w:sz w:val="28"/>
      <w:szCs w:val="28"/>
    </w:rPr>
  </w:style>
  <w:style w:type="paragraph" w:customStyle="1" w:styleId="2909F619802848F09E01365C32F34654">
    <w:name w:val="2909F619802848F09E01365C32F34654"/>
    <w:rsid w:val="00A04828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a9">
    <w:name w:val="Balloon Text"/>
    <w:basedOn w:val="a0"/>
    <w:link w:val="aa"/>
    <w:uiPriority w:val="99"/>
    <w:semiHidden/>
    <w:unhideWhenUsed/>
    <w:rsid w:val="00A048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04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930E675A6449FB8AEA23F1F934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00D27-565B-4AC5-9F08-536590A2BC2A}"/>
      </w:docPartPr>
      <w:docPartBody>
        <w:p w:rsidR="00000000" w:rsidRDefault="00900DAD" w:rsidP="00900DAD">
          <w:pPr>
            <w:pStyle w:val="9B7930E675A6449FB8AEA23F1F934304"/>
          </w:pPr>
          <w:r>
            <w:rPr>
              <w:lang w:val="ru-RU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AD"/>
    <w:rsid w:val="003C4D4E"/>
    <w:rsid w:val="0090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7930E675A6449FB8AEA23F1F934304">
    <w:name w:val="9B7930E675A6449FB8AEA23F1F934304"/>
    <w:rsid w:val="00900D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7930E675A6449FB8AEA23F1F934304">
    <w:name w:val="9B7930E675A6449FB8AEA23F1F934304"/>
    <w:rsid w:val="00900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4812</Words>
  <Characters>2744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Перелік докторантів та аспірантів, захист яких відбувся на вчених радах кафедри ІВТ</dc:creator>
  <cp:keywords/>
  <dc:description/>
  <cp:lastModifiedBy>Prokhorenko</cp:lastModifiedBy>
  <cp:revision>3</cp:revision>
  <dcterms:created xsi:type="dcterms:W3CDTF">2019-08-28T20:18:00Z</dcterms:created>
  <dcterms:modified xsi:type="dcterms:W3CDTF">2019-08-29T05:39:00Z</dcterms:modified>
</cp:coreProperties>
</file>